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02946" w14:textId="77777777" w:rsidR="00D10FFA" w:rsidRPr="00B26EE0" w:rsidRDefault="00D10FFA" w:rsidP="00D10FFA">
      <w:pPr>
        <w:jc w:val="center"/>
        <w:rPr>
          <w:rFonts w:ascii="Helvetica" w:hAnsi="Helvetica" w:cs="Helvetica"/>
          <w:b/>
          <w:bCs/>
          <w:sz w:val="20"/>
          <w:szCs w:val="20"/>
        </w:rPr>
      </w:pPr>
      <w:r w:rsidRPr="00B26EE0">
        <w:rPr>
          <w:rFonts w:ascii="Helvetica" w:hAnsi="Helvetica" w:cs="Helvetica"/>
          <w:b/>
          <w:bCs/>
          <w:sz w:val="20"/>
          <w:szCs w:val="20"/>
        </w:rPr>
        <w:t>Anexo No. 12 Bis</w:t>
      </w:r>
    </w:p>
    <w:p w14:paraId="732C2E41" w14:textId="0D2CF600" w:rsidR="00D10FFA" w:rsidRPr="00B26EE0" w:rsidRDefault="00D10FFA" w:rsidP="00D10FFA">
      <w:pPr>
        <w:pStyle w:val="Ttulo"/>
        <w:rPr>
          <w:rFonts w:ascii="Helvetica" w:hAnsi="Helvetica" w:cs="Helvetica"/>
          <w:noProof/>
          <w:sz w:val="20"/>
        </w:rPr>
      </w:pPr>
      <w:r w:rsidRPr="00B26EE0">
        <w:rPr>
          <w:rFonts w:ascii="Helvetica" w:hAnsi="Helvetica" w:cs="Helvetica"/>
          <w:sz w:val="20"/>
        </w:rPr>
        <w:t xml:space="preserve">Licitación Pública Nacional No. </w:t>
      </w:r>
      <w:r w:rsidR="00B26EE0" w:rsidRPr="00B26EE0">
        <w:rPr>
          <w:rFonts w:ascii="Helvetica" w:hAnsi="Helvetica" w:cs="Helvetica"/>
          <w:noProof/>
          <w:sz w:val="20"/>
        </w:rPr>
        <w:t>UAEH-LP-N63-2024</w:t>
      </w:r>
    </w:p>
    <w:p w14:paraId="00F76CED" w14:textId="77777777" w:rsidR="00D10FFA" w:rsidRPr="00B26EE0" w:rsidRDefault="00D10FFA" w:rsidP="00D10FFA">
      <w:pPr>
        <w:pStyle w:val="Ttulo"/>
        <w:rPr>
          <w:rFonts w:ascii="Helvetica" w:hAnsi="Helvetica" w:cs="Helvetica"/>
          <w:noProof/>
          <w:sz w:val="20"/>
        </w:rPr>
      </w:pPr>
    </w:p>
    <w:p w14:paraId="2F1A7692" w14:textId="77777777" w:rsidR="00D10FFA" w:rsidRPr="00B26EE0" w:rsidRDefault="00D10FFA" w:rsidP="00D10FFA">
      <w:pPr>
        <w:jc w:val="center"/>
        <w:rPr>
          <w:rFonts w:ascii="Helvetica" w:hAnsi="Helvetica" w:cs="Helvetica"/>
          <w:b/>
          <w:bCs/>
          <w:sz w:val="20"/>
          <w:szCs w:val="20"/>
        </w:rPr>
      </w:pPr>
      <w:r w:rsidRPr="00B26EE0">
        <w:rPr>
          <w:rFonts w:ascii="Helvetica" w:hAnsi="Helvetica" w:cs="Helvetica"/>
          <w:b/>
          <w:bCs/>
          <w:sz w:val="20"/>
          <w:szCs w:val="20"/>
        </w:rPr>
        <w:t>PROTOCOLO DE PRUEBAS DE DEMOSTRACIÓN DE FUNCIONALIDADES</w:t>
      </w:r>
    </w:p>
    <w:p w14:paraId="25439AE7" w14:textId="77777777" w:rsidR="00D10FFA" w:rsidRPr="00B26EE0" w:rsidRDefault="00D10FFA" w:rsidP="00D10FFA">
      <w:pPr>
        <w:pStyle w:val="Default"/>
        <w:jc w:val="both"/>
        <w:rPr>
          <w:rFonts w:ascii="Helvetica" w:hAnsi="Helvetica" w:cs="Helvetica"/>
          <w:color w:val="auto"/>
          <w:sz w:val="20"/>
          <w:szCs w:val="20"/>
        </w:rPr>
      </w:pPr>
      <w:r w:rsidRPr="00B26EE0">
        <w:rPr>
          <w:rFonts w:ascii="Helvetica" w:hAnsi="Helvetica" w:cs="Helvetica"/>
          <w:color w:val="auto"/>
          <w:sz w:val="20"/>
          <w:szCs w:val="20"/>
        </w:rPr>
        <w:t xml:space="preserve">Con fundamento en el artículo 44 fracción IV del Reglamento de la Ley de Adquisiciones, Arrendamientos y Servicios del Sector Público del Estado de Hidalgo y el numeral 2.8 último párrafo inciso b) de las bases de licitación, se considera como </w:t>
      </w:r>
      <w:r w:rsidRPr="00B26EE0">
        <w:rPr>
          <w:rFonts w:ascii="Helvetica" w:hAnsi="Helvetica" w:cs="Helvetica"/>
          <w:b/>
          <w:bCs/>
          <w:color w:val="auto"/>
          <w:sz w:val="20"/>
          <w:szCs w:val="20"/>
        </w:rPr>
        <w:t>INDISPENSABLE PARA EVALUAR LA PROPOSICIÓN</w:t>
      </w:r>
      <w:r w:rsidRPr="00B26EE0">
        <w:rPr>
          <w:rFonts w:ascii="Helvetica" w:hAnsi="Helvetica" w:cs="Helvetica"/>
          <w:color w:val="auto"/>
          <w:sz w:val="20"/>
          <w:szCs w:val="20"/>
        </w:rPr>
        <w:t xml:space="preserve"> del licitante cumplir con los parámetros de acreditación del Protocolo de Pruebas de Funcionalidades establecidos en el presente Anexo 12 Bis, </w:t>
      </w:r>
      <w:r w:rsidRPr="00B26EE0">
        <w:rPr>
          <w:rFonts w:ascii="Helvetica" w:hAnsi="Helvetica" w:cs="Helvetica"/>
          <w:b/>
          <w:bCs/>
          <w:color w:val="auto"/>
          <w:sz w:val="20"/>
          <w:szCs w:val="20"/>
        </w:rPr>
        <w:t>su no presentación o no acreditación de las pruebas básicas y esenciales en los siguientes parámetros afectará su solvencia y motivará el desechamiento de la propuesta</w:t>
      </w:r>
      <w:r w:rsidRPr="00B26EE0">
        <w:rPr>
          <w:rFonts w:ascii="Helvetica" w:hAnsi="Helvetica" w:cs="Helvetica"/>
          <w:color w:val="auto"/>
          <w:sz w:val="20"/>
          <w:szCs w:val="20"/>
        </w:rPr>
        <w:t>, con independencia de que el licitante presente y acredite los demás requisitos de la propuesta.</w:t>
      </w:r>
    </w:p>
    <w:p w14:paraId="2D9A696C" w14:textId="77777777" w:rsidR="00D10FFA" w:rsidRPr="00B26EE0" w:rsidRDefault="00D10FFA" w:rsidP="00D10FFA">
      <w:pPr>
        <w:pStyle w:val="Default"/>
        <w:jc w:val="both"/>
        <w:rPr>
          <w:rFonts w:ascii="Helvetica" w:hAnsi="Helvetica" w:cs="Helvetica"/>
          <w:color w:val="auto"/>
          <w:sz w:val="20"/>
          <w:szCs w:val="20"/>
        </w:rPr>
      </w:pPr>
    </w:p>
    <w:p w14:paraId="17CB19BC" w14:textId="77777777" w:rsidR="00D10FFA" w:rsidRPr="00B26EE0" w:rsidRDefault="00D10FFA" w:rsidP="00D10FFA">
      <w:pPr>
        <w:pStyle w:val="Default"/>
        <w:jc w:val="both"/>
        <w:rPr>
          <w:rFonts w:ascii="Helvetica" w:hAnsi="Helvetica" w:cs="Helvetica"/>
          <w:color w:val="auto"/>
          <w:sz w:val="20"/>
          <w:szCs w:val="20"/>
        </w:rPr>
      </w:pPr>
      <w:r w:rsidRPr="00B26EE0">
        <w:rPr>
          <w:rFonts w:ascii="Helvetica" w:hAnsi="Helvetica" w:cs="Helvetica"/>
          <w:color w:val="auto"/>
          <w:sz w:val="20"/>
          <w:szCs w:val="20"/>
        </w:rPr>
        <w:t>Parámetros mínimos de acreditación del Protocolo de Pruebas de Demostración de Funcionalidades para determinar la solvencia técnica:</w:t>
      </w:r>
    </w:p>
    <w:p w14:paraId="65A6F3AF" w14:textId="77777777" w:rsidR="00D10FFA" w:rsidRPr="00B26EE0" w:rsidRDefault="00D10FFA" w:rsidP="00D10FFA">
      <w:pPr>
        <w:pStyle w:val="Default"/>
        <w:jc w:val="both"/>
        <w:rPr>
          <w:rFonts w:ascii="Helvetica" w:hAnsi="Helvetica" w:cs="Helvetica"/>
          <w:color w:val="auto"/>
          <w:sz w:val="20"/>
          <w:szCs w:val="20"/>
        </w:rPr>
      </w:pPr>
    </w:p>
    <w:p w14:paraId="50DF737A" w14:textId="24D8E4EC" w:rsidR="00D10FFA" w:rsidRPr="00B26EE0" w:rsidRDefault="00D10FFA" w:rsidP="00D10FFA">
      <w:pPr>
        <w:pStyle w:val="Default"/>
        <w:jc w:val="both"/>
        <w:rPr>
          <w:rFonts w:ascii="Helvetica" w:hAnsi="Helvetica" w:cs="Helvetica"/>
          <w:color w:val="auto"/>
          <w:sz w:val="20"/>
          <w:szCs w:val="20"/>
        </w:rPr>
      </w:pPr>
      <w:r w:rsidRPr="00B26EE0">
        <w:rPr>
          <w:rFonts w:ascii="Helvetica" w:hAnsi="Helvetica" w:cs="Helvetica"/>
          <w:color w:val="auto"/>
          <w:sz w:val="20"/>
          <w:szCs w:val="20"/>
        </w:rPr>
        <w:t xml:space="preserve">Acreditar la totalidad de las </w:t>
      </w:r>
      <w:r w:rsidR="003371EE" w:rsidRPr="00B26EE0">
        <w:rPr>
          <w:rFonts w:ascii="Helvetica" w:hAnsi="Helvetica" w:cs="Helvetica"/>
          <w:color w:val="auto"/>
          <w:sz w:val="20"/>
          <w:szCs w:val="20"/>
        </w:rPr>
        <w:t>11</w:t>
      </w:r>
      <w:r w:rsidRPr="00B26EE0">
        <w:rPr>
          <w:rFonts w:ascii="Helvetica" w:hAnsi="Helvetica" w:cs="Helvetica"/>
          <w:color w:val="auto"/>
          <w:sz w:val="20"/>
          <w:szCs w:val="20"/>
        </w:rPr>
        <w:t xml:space="preserve"> Pruebas Esenciales y </w:t>
      </w:r>
      <w:r w:rsidR="003371EE" w:rsidRPr="00B26EE0">
        <w:rPr>
          <w:rFonts w:ascii="Helvetica" w:hAnsi="Helvetica" w:cs="Helvetica"/>
          <w:color w:val="auto"/>
          <w:sz w:val="20"/>
          <w:szCs w:val="20"/>
        </w:rPr>
        <w:t>las 2</w:t>
      </w:r>
      <w:r w:rsidRPr="00B26EE0">
        <w:rPr>
          <w:rFonts w:ascii="Helvetica" w:hAnsi="Helvetica" w:cs="Helvetica"/>
          <w:color w:val="auto"/>
          <w:sz w:val="20"/>
          <w:szCs w:val="20"/>
        </w:rPr>
        <w:t xml:space="preserve"> Pruebas Básicas.</w:t>
      </w:r>
    </w:p>
    <w:p w14:paraId="275DEAE2" w14:textId="77777777" w:rsidR="00D10FFA" w:rsidRPr="00B26EE0" w:rsidRDefault="00D10FFA" w:rsidP="00D10FFA">
      <w:pPr>
        <w:spacing w:after="0"/>
        <w:jc w:val="both"/>
        <w:rPr>
          <w:rFonts w:ascii="Helvetica" w:hAnsi="Helvetica" w:cs="Helvetica"/>
          <w:sz w:val="20"/>
          <w:szCs w:val="20"/>
          <w:lang w:val="es-ES"/>
        </w:rPr>
      </w:pPr>
    </w:p>
    <w:p w14:paraId="5908B897" w14:textId="668F8A25" w:rsidR="00D10FFA" w:rsidRPr="00B26EE0" w:rsidRDefault="00D10FFA" w:rsidP="6D93CE86">
      <w:pPr>
        <w:jc w:val="both"/>
        <w:rPr>
          <w:rFonts w:ascii="Helvetica" w:hAnsi="Helvetica" w:cs="Helvetica"/>
          <w:sz w:val="20"/>
          <w:szCs w:val="20"/>
        </w:rPr>
      </w:pPr>
      <w:r w:rsidRPr="00B26EE0">
        <w:rPr>
          <w:rFonts w:ascii="Helvetica" w:hAnsi="Helvetica" w:cs="Helvetica"/>
          <w:sz w:val="20"/>
          <w:szCs w:val="20"/>
        </w:rPr>
        <w:t xml:space="preserve">De manera inmediata a la conclusión del Acto de Presentación y Apertura de Propuestas Técnicas, tomando en consideración la Guía de Dotación de Equipos descrita en el </w:t>
      </w:r>
      <w:r w:rsidRPr="00B26EE0">
        <w:rPr>
          <w:rFonts w:ascii="Helvetica" w:hAnsi="Helvetica" w:cs="Helvetica"/>
          <w:b/>
          <w:bCs/>
          <w:sz w:val="20"/>
          <w:szCs w:val="20"/>
        </w:rPr>
        <w:t>Anexo 1 “</w:t>
      </w:r>
      <w:r w:rsidR="003371EE" w:rsidRPr="00B26EE0">
        <w:rPr>
          <w:rFonts w:ascii="Helvetica" w:hAnsi="Helvetica" w:cs="Helvetica"/>
          <w:b/>
          <w:bCs/>
          <w:sz w:val="20"/>
          <w:szCs w:val="20"/>
        </w:rPr>
        <w:t>Anexo Técnico”</w:t>
      </w:r>
      <w:r w:rsidRPr="00B26EE0">
        <w:rPr>
          <w:rFonts w:ascii="Helvetica" w:hAnsi="Helvetica" w:cs="Helvetica"/>
          <w:sz w:val="20"/>
          <w:szCs w:val="20"/>
        </w:rPr>
        <w:t xml:space="preserve">, los licitantes deberán presentar una muestra física de un </w:t>
      </w:r>
      <w:r w:rsidR="62595794" w:rsidRPr="00B26EE0">
        <w:rPr>
          <w:rFonts w:ascii="Helvetica" w:eastAsiaTheme="minorEastAsia" w:hAnsi="Helvetica" w:cs="Helvetica"/>
          <w:sz w:val="20"/>
          <w:szCs w:val="20"/>
        </w:rPr>
        <w:t xml:space="preserve">sistema de dron profesional para inspección y vigilancia, un sistema </w:t>
      </w:r>
      <w:proofErr w:type="spellStart"/>
      <w:r w:rsidR="62595794" w:rsidRPr="00B26EE0">
        <w:rPr>
          <w:rFonts w:ascii="Helvetica" w:eastAsiaTheme="minorEastAsia" w:hAnsi="Helvetica" w:cs="Helvetica"/>
          <w:sz w:val="20"/>
          <w:szCs w:val="20"/>
        </w:rPr>
        <w:t>antidrones</w:t>
      </w:r>
      <w:proofErr w:type="spellEnd"/>
      <w:r w:rsidR="62595794" w:rsidRPr="00B26EE0">
        <w:rPr>
          <w:rFonts w:ascii="Helvetica" w:eastAsiaTheme="minorEastAsia" w:hAnsi="Helvetica" w:cs="Helvetica"/>
          <w:sz w:val="20"/>
          <w:szCs w:val="20"/>
        </w:rPr>
        <w:t xml:space="preserve"> y un </w:t>
      </w:r>
      <w:r w:rsidR="009108E8" w:rsidRPr="00B26EE0">
        <w:rPr>
          <w:rFonts w:ascii="Helvetica" w:eastAsiaTheme="minorEastAsia" w:hAnsi="Helvetica" w:cs="Helvetica"/>
          <w:sz w:val="20"/>
          <w:szCs w:val="20"/>
        </w:rPr>
        <w:t>V</w:t>
      </w:r>
      <w:r w:rsidR="62595794" w:rsidRPr="00B26EE0">
        <w:rPr>
          <w:rFonts w:ascii="Helvetica" w:eastAsiaTheme="minorEastAsia" w:hAnsi="Helvetica" w:cs="Helvetica"/>
          <w:sz w:val="20"/>
          <w:szCs w:val="20"/>
        </w:rPr>
        <w:t xml:space="preserve">ideo </w:t>
      </w:r>
      <w:r w:rsidR="009108E8" w:rsidRPr="00B26EE0">
        <w:rPr>
          <w:rFonts w:ascii="Helvetica" w:eastAsiaTheme="minorEastAsia" w:hAnsi="Helvetica" w:cs="Helvetica"/>
          <w:sz w:val="20"/>
          <w:szCs w:val="20"/>
        </w:rPr>
        <w:t>M</w:t>
      </w:r>
      <w:r w:rsidR="62595794" w:rsidRPr="00B26EE0">
        <w:rPr>
          <w:rFonts w:ascii="Helvetica" w:eastAsiaTheme="minorEastAsia" w:hAnsi="Helvetica" w:cs="Helvetica"/>
          <w:sz w:val="20"/>
          <w:szCs w:val="20"/>
        </w:rPr>
        <w:t xml:space="preserve">anagement </w:t>
      </w:r>
      <w:proofErr w:type="spellStart"/>
      <w:r w:rsidR="009108E8" w:rsidRPr="00B26EE0">
        <w:rPr>
          <w:rFonts w:ascii="Helvetica" w:eastAsiaTheme="minorEastAsia" w:hAnsi="Helvetica" w:cs="Helvetica"/>
          <w:sz w:val="20"/>
          <w:szCs w:val="20"/>
        </w:rPr>
        <w:t>S</w:t>
      </w:r>
      <w:r w:rsidR="62595794" w:rsidRPr="00B26EE0">
        <w:rPr>
          <w:rFonts w:ascii="Helvetica" w:eastAsiaTheme="minorEastAsia" w:hAnsi="Helvetica" w:cs="Helvetica"/>
          <w:sz w:val="20"/>
          <w:szCs w:val="20"/>
        </w:rPr>
        <w:t>ystem</w:t>
      </w:r>
      <w:proofErr w:type="spellEnd"/>
      <w:r w:rsidR="62595794" w:rsidRPr="00B26EE0">
        <w:rPr>
          <w:rFonts w:ascii="Helvetica" w:eastAsiaTheme="minorEastAsia" w:hAnsi="Helvetica" w:cs="Helvetica"/>
          <w:sz w:val="20"/>
          <w:szCs w:val="20"/>
        </w:rPr>
        <w:t xml:space="preserve"> (</w:t>
      </w:r>
      <w:r w:rsidR="009108E8" w:rsidRPr="00B26EE0">
        <w:rPr>
          <w:rFonts w:ascii="Helvetica" w:eastAsiaTheme="minorEastAsia" w:hAnsi="Helvetica" w:cs="Helvetica"/>
          <w:sz w:val="20"/>
          <w:szCs w:val="20"/>
        </w:rPr>
        <w:t>VMS</w:t>
      </w:r>
      <w:r w:rsidR="00192BDC" w:rsidRPr="00B26EE0">
        <w:rPr>
          <w:rFonts w:ascii="Helvetica" w:eastAsiaTheme="minorEastAsia" w:hAnsi="Helvetica" w:cs="Helvetica"/>
          <w:sz w:val="20"/>
          <w:szCs w:val="20"/>
        </w:rPr>
        <w:t xml:space="preserve"> CENTRAL</w:t>
      </w:r>
      <w:r w:rsidR="62595794" w:rsidRPr="00B26EE0">
        <w:rPr>
          <w:rFonts w:ascii="Helvetica" w:eastAsiaTheme="minorEastAsia" w:hAnsi="Helvetica" w:cs="Helvetica"/>
          <w:sz w:val="20"/>
          <w:szCs w:val="20"/>
        </w:rPr>
        <w:t>)</w:t>
      </w:r>
      <w:r w:rsidRPr="00B26EE0">
        <w:rPr>
          <w:rFonts w:ascii="Helvetica" w:eastAsiaTheme="minorEastAsia" w:hAnsi="Helvetica" w:cs="Helvetica"/>
          <w:sz w:val="20"/>
          <w:szCs w:val="20"/>
        </w:rPr>
        <w:t>,</w:t>
      </w:r>
      <w:r w:rsidRPr="00B26EE0">
        <w:rPr>
          <w:rFonts w:ascii="Helvetica" w:hAnsi="Helvetica" w:cs="Helvetica"/>
          <w:sz w:val="20"/>
          <w:szCs w:val="20"/>
        </w:rPr>
        <w:t xml:space="preserve"> </w:t>
      </w:r>
      <w:r w:rsidRPr="00B26EE0">
        <w:rPr>
          <w:rFonts w:ascii="Helvetica" w:hAnsi="Helvetica" w:cs="Helvetica"/>
          <w:b/>
          <w:bCs/>
          <w:sz w:val="20"/>
          <w:szCs w:val="20"/>
        </w:rPr>
        <w:t>referido</w:t>
      </w:r>
      <w:r w:rsidR="003371EE" w:rsidRPr="00B26EE0">
        <w:rPr>
          <w:rFonts w:ascii="Helvetica" w:hAnsi="Helvetica" w:cs="Helvetica"/>
          <w:b/>
          <w:bCs/>
          <w:sz w:val="20"/>
          <w:szCs w:val="20"/>
        </w:rPr>
        <w:t>s</w:t>
      </w:r>
      <w:r w:rsidRPr="00B26EE0">
        <w:rPr>
          <w:rFonts w:ascii="Helvetica" w:hAnsi="Helvetica" w:cs="Helvetica"/>
          <w:b/>
          <w:bCs/>
          <w:sz w:val="20"/>
          <w:szCs w:val="20"/>
        </w:rPr>
        <w:t xml:space="preserve"> como componente</w:t>
      </w:r>
      <w:r w:rsidR="003371EE" w:rsidRPr="00B26EE0">
        <w:rPr>
          <w:rFonts w:ascii="Helvetica" w:hAnsi="Helvetica" w:cs="Helvetica"/>
          <w:b/>
          <w:bCs/>
          <w:sz w:val="20"/>
          <w:szCs w:val="20"/>
        </w:rPr>
        <w:t>s</w:t>
      </w:r>
      <w:r w:rsidRPr="00B26EE0">
        <w:rPr>
          <w:rFonts w:ascii="Helvetica" w:hAnsi="Helvetica" w:cs="Helvetica"/>
          <w:b/>
          <w:bCs/>
          <w:sz w:val="20"/>
          <w:szCs w:val="20"/>
        </w:rPr>
        <w:t xml:space="preserve"> número</w:t>
      </w:r>
      <w:r w:rsidR="00192BDC" w:rsidRPr="00B26EE0">
        <w:rPr>
          <w:rFonts w:ascii="Helvetica" w:hAnsi="Helvetica" w:cs="Helvetica"/>
          <w:b/>
          <w:bCs/>
          <w:sz w:val="20"/>
          <w:szCs w:val="20"/>
        </w:rPr>
        <w:t xml:space="preserve"> 8</w:t>
      </w:r>
      <w:r w:rsidR="001B62B6" w:rsidRPr="00B26EE0">
        <w:rPr>
          <w:rFonts w:ascii="Helvetica" w:hAnsi="Helvetica" w:cs="Helvetica"/>
          <w:b/>
          <w:bCs/>
          <w:sz w:val="20"/>
          <w:szCs w:val="20"/>
        </w:rPr>
        <w:t>,</w:t>
      </w:r>
      <w:r w:rsidR="001B62B6" w:rsidRPr="00B26EE0">
        <w:rPr>
          <w:rFonts w:ascii="Helvetica" w:hAnsi="Helvetica" w:cs="Helvetica"/>
          <w:b/>
          <w:bCs/>
          <w:color w:val="FF0000"/>
          <w:sz w:val="20"/>
          <w:szCs w:val="20"/>
        </w:rPr>
        <w:t xml:space="preserve"> </w:t>
      </w:r>
      <w:r w:rsidR="005F5D81" w:rsidRPr="00B26EE0">
        <w:rPr>
          <w:rFonts w:ascii="Helvetica" w:hAnsi="Helvetica" w:cs="Helvetica"/>
          <w:b/>
          <w:bCs/>
          <w:sz w:val="20"/>
          <w:szCs w:val="20"/>
        </w:rPr>
        <w:t>11.1</w:t>
      </w:r>
      <w:r w:rsidR="001B62B6" w:rsidRPr="00B26EE0">
        <w:rPr>
          <w:rFonts w:ascii="Helvetica" w:hAnsi="Helvetica" w:cs="Helvetica"/>
          <w:b/>
          <w:bCs/>
          <w:sz w:val="20"/>
          <w:szCs w:val="20"/>
        </w:rPr>
        <w:t xml:space="preserve"> y</w:t>
      </w:r>
      <w:r w:rsidR="003371EE" w:rsidRPr="00B26EE0">
        <w:rPr>
          <w:rFonts w:ascii="Helvetica" w:hAnsi="Helvetica" w:cs="Helvetica"/>
          <w:b/>
          <w:bCs/>
          <w:sz w:val="20"/>
          <w:szCs w:val="20"/>
        </w:rPr>
        <w:t xml:space="preserve"> 11.2</w:t>
      </w:r>
      <w:r w:rsidRPr="00B26EE0">
        <w:rPr>
          <w:rFonts w:ascii="Helvetica" w:hAnsi="Helvetica" w:cs="Helvetica"/>
          <w:sz w:val="20"/>
          <w:szCs w:val="20"/>
        </w:rPr>
        <w:t>, con el propósito de que por cuenta propia, ante el área requirente de la Universidad, demuestren las funcionalidades requeridas para dicho componente, conforme a lo siguiente:</w:t>
      </w:r>
    </w:p>
    <w:p w14:paraId="3E9E668D" w14:textId="77777777" w:rsidR="00D10FFA" w:rsidRPr="00B26EE0" w:rsidRDefault="00D10FFA" w:rsidP="00D10FFA">
      <w:pPr>
        <w:pStyle w:val="Prrafodelista"/>
        <w:numPr>
          <w:ilvl w:val="0"/>
          <w:numId w:val="1"/>
        </w:numPr>
        <w:jc w:val="both"/>
        <w:rPr>
          <w:rFonts w:ascii="Helvetica" w:hAnsi="Helvetica" w:cs="Helvetica"/>
          <w:sz w:val="20"/>
          <w:szCs w:val="20"/>
        </w:rPr>
      </w:pPr>
      <w:r w:rsidRPr="00B26EE0">
        <w:rPr>
          <w:rFonts w:ascii="Helvetica" w:hAnsi="Helvetica" w:cs="Helvetica"/>
          <w:sz w:val="20"/>
          <w:szCs w:val="20"/>
        </w:rPr>
        <w:t>Una vez realizada la recepción de las Propuestas Técnicas y Económicas de los Licitantes y revisadas de manera cuantitativa las primeras, se otorgará un receso de 30 minutos, a efecto de que los Licitantes tengan la posibilidad de instalar los equipos y materiales necesarios para desarrollar el protocolo de pruebas.</w:t>
      </w:r>
    </w:p>
    <w:p w14:paraId="5DD10610" w14:textId="77777777" w:rsidR="00D10FFA" w:rsidRPr="00B26EE0" w:rsidRDefault="00D10FFA" w:rsidP="00D10FFA">
      <w:pPr>
        <w:pStyle w:val="Prrafodelista"/>
        <w:numPr>
          <w:ilvl w:val="0"/>
          <w:numId w:val="1"/>
        </w:numPr>
        <w:jc w:val="both"/>
        <w:rPr>
          <w:rFonts w:ascii="Helvetica" w:hAnsi="Helvetica" w:cs="Helvetica"/>
          <w:sz w:val="20"/>
          <w:szCs w:val="20"/>
        </w:rPr>
      </w:pPr>
      <w:r w:rsidRPr="00B26EE0">
        <w:rPr>
          <w:rFonts w:ascii="Helvetica" w:hAnsi="Helvetica" w:cs="Helvetica"/>
          <w:sz w:val="20"/>
          <w:szCs w:val="20"/>
        </w:rPr>
        <w:t>Los Licitantes, serán los únicos responsables de llevar los equipos, materiales y cualquier otro insumo que resulte necesario para el desarrollo del protocolo de prueba.</w:t>
      </w:r>
    </w:p>
    <w:p w14:paraId="36E281A9" w14:textId="77777777" w:rsidR="00D10FFA" w:rsidRPr="00B26EE0" w:rsidRDefault="00D10FFA" w:rsidP="00D10FFA">
      <w:pPr>
        <w:pStyle w:val="Prrafodelista"/>
        <w:ind w:left="1068"/>
        <w:jc w:val="both"/>
        <w:rPr>
          <w:rFonts w:ascii="Helvetica" w:hAnsi="Helvetica" w:cs="Helvetica"/>
          <w:sz w:val="20"/>
          <w:szCs w:val="20"/>
        </w:rPr>
      </w:pPr>
      <w:r w:rsidRPr="00B26EE0">
        <w:rPr>
          <w:rFonts w:ascii="Helvetica" w:hAnsi="Helvetica" w:cs="Helvetica"/>
          <w:sz w:val="20"/>
          <w:szCs w:val="20"/>
        </w:rPr>
        <w:t>Nota: No será válido mostrar videos ilustrativos.</w:t>
      </w:r>
    </w:p>
    <w:p w14:paraId="2A94EED0" w14:textId="77777777" w:rsidR="00D10FFA" w:rsidRPr="00B26EE0" w:rsidRDefault="00D10FFA" w:rsidP="00D10FFA">
      <w:pPr>
        <w:pStyle w:val="Prrafodelista"/>
        <w:ind w:left="1068"/>
        <w:jc w:val="both"/>
        <w:rPr>
          <w:rFonts w:ascii="Helvetica" w:hAnsi="Helvetica" w:cs="Helvetica"/>
          <w:sz w:val="20"/>
          <w:szCs w:val="20"/>
        </w:rPr>
      </w:pPr>
    </w:p>
    <w:p w14:paraId="2E9A60CE" w14:textId="77777777" w:rsidR="00D10FFA" w:rsidRPr="00B26EE0" w:rsidRDefault="00D10FFA" w:rsidP="00D10FFA">
      <w:pPr>
        <w:pStyle w:val="Prrafodelista"/>
        <w:ind w:left="1068"/>
        <w:jc w:val="both"/>
        <w:rPr>
          <w:rFonts w:ascii="Helvetica" w:hAnsi="Helvetica" w:cs="Helvetica"/>
          <w:sz w:val="20"/>
          <w:szCs w:val="20"/>
        </w:rPr>
      </w:pPr>
      <w:r w:rsidRPr="00B26EE0">
        <w:rPr>
          <w:rFonts w:ascii="Helvetica" w:hAnsi="Helvetica" w:cs="Helvetica"/>
          <w:sz w:val="20"/>
          <w:szCs w:val="20"/>
        </w:rPr>
        <w:t>El equipo por presentar deberá estar instalada en un gabinete, rack o exhibidor móvil, previendo al menos los siguientes elementos:</w:t>
      </w:r>
    </w:p>
    <w:p w14:paraId="0F4C0F2B" w14:textId="23581F88" w:rsidR="009F03BC" w:rsidRPr="00B26EE0" w:rsidRDefault="009F03BC" w:rsidP="00D10FFA">
      <w:pPr>
        <w:pStyle w:val="Prrafodelista"/>
        <w:ind w:left="1068"/>
        <w:jc w:val="both"/>
        <w:rPr>
          <w:rFonts w:ascii="Helvetica" w:hAnsi="Helvetica" w:cs="Helvetica"/>
          <w:sz w:val="20"/>
          <w:szCs w:val="20"/>
        </w:rPr>
      </w:pPr>
      <w:r w:rsidRPr="00B26EE0">
        <w:rPr>
          <w:rFonts w:ascii="Helvetica" w:hAnsi="Helvetica" w:cs="Helvetica"/>
          <w:sz w:val="20"/>
          <w:szCs w:val="20"/>
        </w:rPr>
        <w:t xml:space="preserve">Preparar pruebas funcionales </w:t>
      </w:r>
    </w:p>
    <w:p w14:paraId="31FD19A5" w14:textId="7E0BCEA7" w:rsidR="00755938" w:rsidRPr="00B26EE0" w:rsidRDefault="00755938" w:rsidP="00D10FFA">
      <w:pPr>
        <w:pStyle w:val="Prrafodelista"/>
        <w:ind w:left="1068"/>
        <w:jc w:val="both"/>
        <w:rPr>
          <w:rFonts w:ascii="Helvetica" w:hAnsi="Helvetica" w:cs="Helvetica"/>
          <w:sz w:val="20"/>
          <w:szCs w:val="20"/>
        </w:rPr>
      </w:pPr>
      <w:r w:rsidRPr="00B26EE0">
        <w:rPr>
          <w:rFonts w:ascii="Helvetica" w:hAnsi="Helvetica" w:cs="Helvetica"/>
          <w:sz w:val="20"/>
          <w:szCs w:val="20"/>
        </w:rPr>
        <w:t xml:space="preserve">1 </w:t>
      </w:r>
      <w:proofErr w:type="gramStart"/>
      <w:r w:rsidRPr="00B26EE0">
        <w:rPr>
          <w:rFonts w:ascii="Helvetica" w:hAnsi="Helvetica" w:cs="Helvetica"/>
          <w:sz w:val="20"/>
          <w:szCs w:val="20"/>
        </w:rPr>
        <w:t>Dron</w:t>
      </w:r>
      <w:proofErr w:type="gramEnd"/>
      <w:r w:rsidRPr="00B26EE0">
        <w:rPr>
          <w:rFonts w:ascii="Helvetica" w:hAnsi="Helvetica" w:cs="Helvetica"/>
          <w:sz w:val="20"/>
          <w:szCs w:val="20"/>
        </w:rPr>
        <w:t xml:space="preserve"> profesional</w:t>
      </w:r>
      <w:r w:rsidR="00ED5311" w:rsidRPr="00B26EE0">
        <w:rPr>
          <w:rFonts w:ascii="Helvetica" w:hAnsi="Helvetica" w:cs="Helvetica"/>
          <w:sz w:val="20"/>
          <w:szCs w:val="20"/>
        </w:rPr>
        <w:t xml:space="preserve"> con camara termica, telemetro laser</w:t>
      </w:r>
      <w:r w:rsidR="008F3849" w:rsidRPr="00B26EE0">
        <w:rPr>
          <w:rFonts w:ascii="Helvetica" w:hAnsi="Helvetica" w:cs="Helvetica"/>
          <w:sz w:val="20"/>
          <w:szCs w:val="20"/>
        </w:rPr>
        <w:t xml:space="preserve"> y camara RGB.</w:t>
      </w:r>
    </w:p>
    <w:p w14:paraId="21E1F736" w14:textId="30356A91" w:rsidR="00755938" w:rsidRPr="00B26EE0" w:rsidRDefault="00755938" w:rsidP="00D10FFA">
      <w:pPr>
        <w:pStyle w:val="Prrafodelista"/>
        <w:ind w:left="1068"/>
        <w:jc w:val="both"/>
        <w:rPr>
          <w:rFonts w:ascii="Helvetica" w:hAnsi="Helvetica" w:cs="Helvetica"/>
          <w:sz w:val="20"/>
          <w:szCs w:val="20"/>
        </w:rPr>
      </w:pPr>
      <w:r w:rsidRPr="00B26EE0">
        <w:rPr>
          <w:rFonts w:ascii="Helvetica" w:hAnsi="Helvetica" w:cs="Helvetica"/>
          <w:sz w:val="20"/>
          <w:szCs w:val="20"/>
        </w:rPr>
        <w:t xml:space="preserve">1 </w:t>
      </w:r>
      <w:proofErr w:type="gramStart"/>
      <w:r w:rsidRPr="00B26EE0">
        <w:rPr>
          <w:rFonts w:ascii="Helvetica" w:hAnsi="Helvetica" w:cs="Helvetica"/>
          <w:sz w:val="20"/>
          <w:szCs w:val="20"/>
        </w:rPr>
        <w:t>Control</w:t>
      </w:r>
      <w:proofErr w:type="gramEnd"/>
      <w:r w:rsidRPr="00B26EE0">
        <w:rPr>
          <w:rFonts w:ascii="Helvetica" w:hAnsi="Helvetica" w:cs="Helvetica"/>
          <w:sz w:val="20"/>
          <w:szCs w:val="20"/>
        </w:rPr>
        <w:t xml:space="preserve"> remoto con pantalla</w:t>
      </w:r>
      <w:r w:rsidR="008F3849" w:rsidRPr="00B26EE0">
        <w:rPr>
          <w:rFonts w:ascii="Helvetica" w:hAnsi="Helvetica" w:cs="Helvetica"/>
          <w:sz w:val="20"/>
          <w:szCs w:val="20"/>
        </w:rPr>
        <w:t xml:space="preserve"> </w:t>
      </w:r>
      <w:r w:rsidR="0063222A" w:rsidRPr="00B26EE0">
        <w:rPr>
          <w:rFonts w:ascii="Helvetica" w:hAnsi="Helvetica" w:cs="Helvetica"/>
          <w:sz w:val="20"/>
          <w:szCs w:val="20"/>
        </w:rPr>
        <w:t>de al menos 7.9”</w:t>
      </w:r>
    </w:p>
    <w:p w14:paraId="3B226EB9" w14:textId="7034C659" w:rsidR="00755938" w:rsidRPr="00B26EE0" w:rsidRDefault="00755938" w:rsidP="00D10FFA">
      <w:pPr>
        <w:pStyle w:val="Prrafodelista"/>
        <w:ind w:left="1068"/>
        <w:jc w:val="both"/>
        <w:rPr>
          <w:rFonts w:ascii="Helvetica" w:hAnsi="Helvetica" w:cs="Helvetica"/>
          <w:sz w:val="20"/>
          <w:szCs w:val="20"/>
        </w:rPr>
      </w:pPr>
      <w:r w:rsidRPr="00B26EE0">
        <w:rPr>
          <w:rFonts w:ascii="Helvetica" w:hAnsi="Helvetica" w:cs="Helvetica"/>
          <w:sz w:val="20"/>
          <w:szCs w:val="20"/>
        </w:rPr>
        <w:t xml:space="preserve">1 </w:t>
      </w:r>
      <w:proofErr w:type="gramStart"/>
      <w:r w:rsidRPr="00B26EE0">
        <w:rPr>
          <w:rFonts w:ascii="Helvetica" w:hAnsi="Helvetica" w:cs="Helvetica"/>
          <w:sz w:val="20"/>
          <w:szCs w:val="20"/>
        </w:rPr>
        <w:t>Sistema</w:t>
      </w:r>
      <w:proofErr w:type="gramEnd"/>
      <w:r w:rsidRPr="00B26EE0">
        <w:rPr>
          <w:rFonts w:ascii="Helvetica" w:hAnsi="Helvetica" w:cs="Helvetica"/>
          <w:sz w:val="20"/>
          <w:szCs w:val="20"/>
        </w:rPr>
        <w:t xml:space="preserve"> anti dron</w:t>
      </w:r>
    </w:p>
    <w:p w14:paraId="1842C6FE" w14:textId="20667A6E" w:rsidR="004F6A80" w:rsidRPr="00B26EE0" w:rsidRDefault="00BA2DDD" w:rsidP="00D10FFA">
      <w:pPr>
        <w:pStyle w:val="Prrafodelista"/>
        <w:ind w:left="1068"/>
        <w:jc w:val="both"/>
        <w:rPr>
          <w:rFonts w:ascii="Helvetica" w:hAnsi="Helvetica" w:cs="Helvetica"/>
          <w:sz w:val="20"/>
          <w:szCs w:val="20"/>
        </w:rPr>
      </w:pPr>
      <w:r w:rsidRPr="00B26EE0">
        <w:rPr>
          <w:rFonts w:ascii="Helvetica" w:hAnsi="Helvetica" w:cs="Helvetica"/>
          <w:sz w:val="20"/>
          <w:szCs w:val="20"/>
        </w:rPr>
        <w:t xml:space="preserve">1 </w:t>
      </w:r>
      <w:proofErr w:type="gramStart"/>
      <w:r w:rsidRPr="00B26EE0">
        <w:rPr>
          <w:rFonts w:ascii="Helvetica" w:hAnsi="Helvetica" w:cs="Helvetica"/>
          <w:sz w:val="20"/>
          <w:szCs w:val="20"/>
        </w:rPr>
        <w:t>Servidor</w:t>
      </w:r>
      <w:proofErr w:type="gramEnd"/>
      <w:r w:rsidRPr="00B26EE0">
        <w:rPr>
          <w:rFonts w:ascii="Helvetica" w:hAnsi="Helvetica" w:cs="Helvetica"/>
          <w:sz w:val="20"/>
          <w:szCs w:val="20"/>
        </w:rPr>
        <w:t xml:space="preserve"> con licenciamiento de VMS – El cual tendrá capacidad para procesamiento de video, almacenamiento del mismo y capacidad de procesar analíticas de reconocimiento de placas y de reconocimiento facial desde la cámara del Dron.</w:t>
      </w:r>
    </w:p>
    <w:p w14:paraId="4B303097" w14:textId="77777777" w:rsidR="00755938" w:rsidRPr="00B26EE0" w:rsidRDefault="00755938" w:rsidP="00D10FFA">
      <w:pPr>
        <w:pStyle w:val="Prrafodelista"/>
        <w:ind w:left="1068"/>
        <w:jc w:val="both"/>
        <w:rPr>
          <w:rFonts w:ascii="Helvetica" w:hAnsi="Helvetica" w:cs="Helvetica"/>
          <w:sz w:val="20"/>
          <w:szCs w:val="20"/>
        </w:rPr>
      </w:pPr>
    </w:p>
    <w:p w14:paraId="28247810" w14:textId="77777777" w:rsidR="00755938" w:rsidRPr="00B26EE0" w:rsidRDefault="00755938" w:rsidP="00D10FFA">
      <w:pPr>
        <w:pStyle w:val="Prrafodelista"/>
        <w:ind w:left="1068"/>
        <w:jc w:val="both"/>
        <w:rPr>
          <w:rFonts w:ascii="Helvetica" w:hAnsi="Helvetica" w:cs="Helvetica"/>
          <w:sz w:val="20"/>
          <w:szCs w:val="20"/>
        </w:rPr>
      </w:pPr>
    </w:p>
    <w:p w14:paraId="4681EEF4" w14:textId="77777777" w:rsidR="00D10FFA" w:rsidRPr="00B26EE0" w:rsidRDefault="00D10FFA" w:rsidP="00D10FFA">
      <w:pPr>
        <w:pStyle w:val="Prrafodelista"/>
        <w:ind w:left="1068"/>
        <w:jc w:val="both"/>
        <w:rPr>
          <w:rFonts w:ascii="Helvetica" w:hAnsi="Helvetica" w:cs="Helvetica"/>
          <w:sz w:val="20"/>
          <w:szCs w:val="20"/>
        </w:rPr>
      </w:pPr>
    </w:p>
    <w:p w14:paraId="01B8D8D7" w14:textId="77777777" w:rsidR="00D10FFA" w:rsidRPr="00B26EE0" w:rsidRDefault="00D10FFA" w:rsidP="00D10FFA">
      <w:pPr>
        <w:pStyle w:val="Prrafodelista"/>
        <w:ind w:left="1068"/>
        <w:jc w:val="both"/>
        <w:rPr>
          <w:rFonts w:ascii="Helvetica" w:hAnsi="Helvetica" w:cs="Helvetica"/>
          <w:b/>
          <w:bCs/>
          <w:sz w:val="20"/>
          <w:szCs w:val="20"/>
        </w:rPr>
      </w:pPr>
      <w:r w:rsidRPr="00B26EE0">
        <w:rPr>
          <w:rFonts w:ascii="Helvetica" w:hAnsi="Helvetica" w:cs="Helvetica"/>
          <w:b/>
          <w:bCs/>
          <w:sz w:val="20"/>
          <w:szCs w:val="20"/>
        </w:rPr>
        <w:t>La Universidad no proporcionará acceso a internet ni ningún accesorio o suministro a excepción de corriente eléctrica a 110 V.</w:t>
      </w:r>
    </w:p>
    <w:p w14:paraId="2B636D8C" w14:textId="77777777" w:rsidR="00D10FFA" w:rsidRPr="00B26EE0" w:rsidRDefault="00D10FFA" w:rsidP="00D10FFA">
      <w:pPr>
        <w:pStyle w:val="Prrafodelista"/>
        <w:ind w:left="1068"/>
        <w:jc w:val="both"/>
        <w:rPr>
          <w:rFonts w:ascii="Helvetica" w:hAnsi="Helvetica" w:cs="Helvetica"/>
          <w:sz w:val="20"/>
          <w:szCs w:val="20"/>
        </w:rPr>
      </w:pPr>
    </w:p>
    <w:p w14:paraId="206E6B9B" w14:textId="77777777" w:rsidR="00D10FFA" w:rsidRPr="00B26EE0" w:rsidRDefault="00D10FFA" w:rsidP="00D10FFA">
      <w:pPr>
        <w:pStyle w:val="Prrafodelista"/>
        <w:numPr>
          <w:ilvl w:val="0"/>
          <w:numId w:val="1"/>
        </w:numPr>
        <w:jc w:val="both"/>
        <w:rPr>
          <w:rFonts w:ascii="Helvetica" w:hAnsi="Helvetica" w:cs="Helvetica"/>
          <w:sz w:val="20"/>
          <w:szCs w:val="20"/>
        </w:rPr>
      </w:pPr>
      <w:r w:rsidRPr="00B26EE0">
        <w:rPr>
          <w:rFonts w:ascii="Helvetica" w:hAnsi="Helvetica" w:cs="Helvetica"/>
          <w:sz w:val="20"/>
          <w:szCs w:val="20"/>
        </w:rPr>
        <w:lastRenderedPageBreak/>
        <w:t>Se desarrollará el protocolo de pruebas con un Licitante a la vez, siguiendo el orden de apertura y recepción de ofertas, el cual, se llevará a cabo conforme los Licitantes hayan registrado su asistencia al evento de Presentación y Apertura de Propuestas.</w:t>
      </w:r>
    </w:p>
    <w:p w14:paraId="4722D853" w14:textId="77777777" w:rsidR="00D10FFA" w:rsidRPr="00B26EE0" w:rsidRDefault="00D10FFA" w:rsidP="00D10FFA">
      <w:pPr>
        <w:pStyle w:val="Prrafodelista"/>
        <w:numPr>
          <w:ilvl w:val="0"/>
          <w:numId w:val="1"/>
        </w:numPr>
        <w:jc w:val="both"/>
        <w:rPr>
          <w:rFonts w:ascii="Helvetica" w:hAnsi="Helvetica" w:cs="Helvetica"/>
          <w:sz w:val="20"/>
          <w:szCs w:val="20"/>
        </w:rPr>
      </w:pPr>
      <w:r w:rsidRPr="00B26EE0">
        <w:rPr>
          <w:rFonts w:ascii="Helvetica" w:hAnsi="Helvetica" w:cs="Helvetica"/>
          <w:sz w:val="20"/>
          <w:szCs w:val="20"/>
        </w:rPr>
        <w:t>Para el desarrollo del protocolo de pruebas, solo podrán participar de manera simultánea hasta 2(dos) representantes del Licitante que esté llevando a cabo la prueba.</w:t>
      </w:r>
    </w:p>
    <w:p w14:paraId="1ED1B8C7" w14:textId="77777777" w:rsidR="00D10FFA" w:rsidRPr="00B26EE0" w:rsidRDefault="00D10FFA" w:rsidP="00D10FFA">
      <w:pPr>
        <w:pStyle w:val="Prrafodelista"/>
        <w:numPr>
          <w:ilvl w:val="0"/>
          <w:numId w:val="1"/>
        </w:numPr>
        <w:jc w:val="both"/>
        <w:rPr>
          <w:rFonts w:ascii="Helvetica" w:hAnsi="Helvetica" w:cs="Helvetica"/>
          <w:sz w:val="20"/>
          <w:szCs w:val="20"/>
        </w:rPr>
      </w:pPr>
      <w:r w:rsidRPr="00B26EE0">
        <w:rPr>
          <w:rFonts w:ascii="Helvetica" w:hAnsi="Helvetica" w:cs="Helvetica"/>
          <w:sz w:val="20"/>
          <w:szCs w:val="20"/>
        </w:rPr>
        <w:t>Los Licitantes deberán facilitar al personal de la Universidad que conduzca el evento, los equipos, herramientas, materiales e instrucciones para verificar las funcionalidades materia del protocolo de pruebas.</w:t>
      </w:r>
    </w:p>
    <w:p w14:paraId="6EAA6EDA" w14:textId="77777777" w:rsidR="00D10FFA" w:rsidRPr="00B26EE0" w:rsidRDefault="00D10FFA" w:rsidP="00D10FFA">
      <w:pPr>
        <w:pStyle w:val="Prrafodelista"/>
        <w:numPr>
          <w:ilvl w:val="0"/>
          <w:numId w:val="1"/>
        </w:numPr>
        <w:jc w:val="both"/>
        <w:rPr>
          <w:rFonts w:ascii="Helvetica" w:hAnsi="Helvetica" w:cs="Helvetica"/>
          <w:sz w:val="20"/>
          <w:szCs w:val="20"/>
        </w:rPr>
      </w:pPr>
      <w:r w:rsidRPr="00B26EE0">
        <w:rPr>
          <w:rFonts w:ascii="Helvetica" w:hAnsi="Helvetica" w:cs="Helvetica"/>
          <w:sz w:val="20"/>
          <w:szCs w:val="20"/>
        </w:rPr>
        <w:t>Los asistentes al evento se abstendrán de intervenir o realizar manifestaciones durante el desarrollo del protocolo de pruebas de los demás Licitantes.</w:t>
      </w:r>
    </w:p>
    <w:p w14:paraId="1B6B82C1" w14:textId="77777777" w:rsidR="00D10FFA" w:rsidRPr="00B26EE0" w:rsidRDefault="00D10FFA" w:rsidP="00D10FFA">
      <w:pPr>
        <w:pStyle w:val="Prrafodelista"/>
        <w:numPr>
          <w:ilvl w:val="0"/>
          <w:numId w:val="1"/>
        </w:numPr>
        <w:jc w:val="both"/>
        <w:rPr>
          <w:rFonts w:ascii="Helvetica" w:hAnsi="Helvetica" w:cs="Helvetica"/>
          <w:sz w:val="20"/>
          <w:szCs w:val="20"/>
        </w:rPr>
      </w:pPr>
      <w:r w:rsidRPr="00B26EE0">
        <w:rPr>
          <w:rFonts w:ascii="Helvetica" w:hAnsi="Helvetica" w:cs="Helvetica"/>
          <w:sz w:val="20"/>
          <w:szCs w:val="20"/>
        </w:rPr>
        <w:t>Durante el desarrollo del evento, se registrará por escrito el resultado del protocolo de pruebas de cada Licitante.</w:t>
      </w:r>
    </w:p>
    <w:p w14:paraId="0683ECC6" w14:textId="77777777" w:rsidR="00D10FFA" w:rsidRPr="00B26EE0" w:rsidRDefault="00D10FFA" w:rsidP="00D10FFA">
      <w:pPr>
        <w:pStyle w:val="Prrafodelista"/>
        <w:numPr>
          <w:ilvl w:val="0"/>
          <w:numId w:val="1"/>
        </w:numPr>
        <w:jc w:val="both"/>
        <w:rPr>
          <w:rFonts w:ascii="Helvetica" w:hAnsi="Helvetica" w:cs="Helvetica"/>
          <w:sz w:val="20"/>
          <w:szCs w:val="20"/>
        </w:rPr>
      </w:pPr>
      <w:r w:rsidRPr="00B26EE0">
        <w:rPr>
          <w:rFonts w:ascii="Helvetica" w:hAnsi="Helvetica" w:cs="Helvetica"/>
          <w:sz w:val="20"/>
          <w:szCs w:val="20"/>
        </w:rPr>
        <w:t>Las pruebas estarán catalogadas como básicas y esenciales, conforme a la puntuación que se les otorgará de acuerdo a la matriz de evaluación por puntos y porcentajes del Anexo 12 Matriz de Evaluación por Puntos de la presente licitación.</w:t>
      </w:r>
    </w:p>
    <w:p w14:paraId="0E1F266C" w14:textId="77777777" w:rsidR="00D10FFA" w:rsidRPr="00B26EE0" w:rsidRDefault="00D10FFA" w:rsidP="00D10FFA">
      <w:pPr>
        <w:pStyle w:val="Prrafodelista"/>
        <w:numPr>
          <w:ilvl w:val="0"/>
          <w:numId w:val="1"/>
        </w:numPr>
        <w:jc w:val="both"/>
        <w:rPr>
          <w:rFonts w:ascii="Helvetica" w:hAnsi="Helvetica" w:cs="Helvetica"/>
          <w:sz w:val="20"/>
          <w:szCs w:val="20"/>
        </w:rPr>
      </w:pPr>
      <w:r w:rsidRPr="00B26EE0">
        <w:rPr>
          <w:rFonts w:ascii="Helvetica" w:hAnsi="Helvetica" w:cs="Helvetica"/>
          <w:sz w:val="20"/>
          <w:szCs w:val="20"/>
        </w:rPr>
        <w:t>Se recabará evidencia documental del resultado de cada prueba conforme a su naturaleza, ya sea mediante impresión fotografía o video.</w:t>
      </w:r>
    </w:p>
    <w:p w14:paraId="5C11C371" w14:textId="77777777" w:rsidR="00D10FFA" w:rsidRPr="00B26EE0" w:rsidRDefault="00D10FFA" w:rsidP="00D10FFA">
      <w:pPr>
        <w:pStyle w:val="Prrafodelista"/>
        <w:numPr>
          <w:ilvl w:val="0"/>
          <w:numId w:val="1"/>
        </w:numPr>
        <w:jc w:val="both"/>
        <w:rPr>
          <w:rFonts w:ascii="Helvetica" w:hAnsi="Helvetica" w:cs="Helvetica"/>
          <w:sz w:val="20"/>
          <w:szCs w:val="20"/>
        </w:rPr>
      </w:pPr>
      <w:r w:rsidRPr="00B26EE0">
        <w:rPr>
          <w:rFonts w:ascii="Helvetica" w:hAnsi="Helvetica" w:cs="Helvetica"/>
          <w:sz w:val="20"/>
          <w:szCs w:val="20"/>
        </w:rPr>
        <w:t>Una vez concluidas las pruebas del primer Licitante, se iniciará con las del segundo y así sucesivamente hasta concluir las pruebas de los Licitantes que hayan presentado Propuesta.</w:t>
      </w:r>
    </w:p>
    <w:p w14:paraId="3083A775" w14:textId="77777777" w:rsidR="00D10FFA" w:rsidRPr="00B26EE0" w:rsidRDefault="00D10FFA" w:rsidP="00D10FFA">
      <w:pPr>
        <w:pStyle w:val="Prrafodelista"/>
        <w:numPr>
          <w:ilvl w:val="0"/>
          <w:numId w:val="1"/>
        </w:numPr>
        <w:jc w:val="both"/>
        <w:rPr>
          <w:rFonts w:ascii="Helvetica" w:hAnsi="Helvetica" w:cs="Helvetica"/>
          <w:sz w:val="20"/>
          <w:szCs w:val="20"/>
        </w:rPr>
      </w:pPr>
      <w:r w:rsidRPr="00B26EE0">
        <w:rPr>
          <w:rFonts w:ascii="Helvetica" w:hAnsi="Helvetica" w:cs="Helvetica"/>
          <w:sz w:val="20"/>
          <w:szCs w:val="20"/>
        </w:rPr>
        <w:t>Una vez concluida la demostración el Licitante deberá recoger sus muestras. La Universidad no asumirá ninguna responsabilidad si el Licitante no se lleva sus muestras, o si estas sufren daño o deterioro antes, durante o después de realizada la demostración.</w:t>
      </w:r>
    </w:p>
    <w:p w14:paraId="45BC1270" w14:textId="77777777" w:rsidR="00D10FFA" w:rsidRPr="00B26EE0" w:rsidRDefault="00D10FFA" w:rsidP="003371EE">
      <w:pPr>
        <w:jc w:val="both"/>
        <w:rPr>
          <w:rFonts w:ascii="Helvetica" w:hAnsi="Helvetica" w:cs="Helvetica"/>
          <w:sz w:val="20"/>
          <w:szCs w:val="20"/>
        </w:rPr>
      </w:pPr>
    </w:p>
    <w:p w14:paraId="5B1C31D8" w14:textId="77777777" w:rsidR="00D10FFA" w:rsidRPr="00B26EE0" w:rsidRDefault="00D10FFA" w:rsidP="003371EE">
      <w:pPr>
        <w:jc w:val="both"/>
        <w:rPr>
          <w:rFonts w:ascii="Helvetica" w:hAnsi="Helvetica" w:cs="Helvetica"/>
          <w:b/>
          <w:sz w:val="20"/>
          <w:szCs w:val="20"/>
        </w:rPr>
      </w:pPr>
      <w:r w:rsidRPr="00B26EE0">
        <w:rPr>
          <w:rFonts w:ascii="Helvetica" w:hAnsi="Helvetica" w:cs="Helvetica"/>
          <w:b/>
          <w:bCs/>
          <w:sz w:val="20"/>
          <w:szCs w:val="20"/>
        </w:rPr>
        <w:t>PRUEBAS DE FUNCIONALIDAD</w:t>
      </w:r>
    </w:p>
    <w:p w14:paraId="139964AC" w14:textId="54B0C74D" w:rsidR="28DD4DE0" w:rsidRPr="00B26EE0" w:rsidRDefault="28DD4DE0" w:rsidP="003371EE">
      <w:pPr>
        <w:ind w:firstLine="708"/>
        <w:jc w:val="both"/>
        <w:rPr>
          <w:rFonts w:ascii="Helvetica" w:hAnsi="Helvetica" w:cs="Helvetica"/>
          <w:b/>
          <w:bCs/>
          <w:sz w:val="20"/>
          <w:szCs w:val="20"/>
        </w:rPr>
      </w:pPr>
      <w:r w:rsidRPr="00B26EE0">
        <w:rPr>
          <w:rFonts w:ascii="Helvetica" w:eastAsiaTheme="minorEastAsia" w:hAnsi="Helvetica" w:cs="Helvetica"/>
          <w:b/>
          <w:bCs/>
          <w:sz w:val="20"/>
          <w:szCs w:val="20"/>
        </w:rPr>
        <w:t>Sistema de dron profesional para inspección y vigilancia</w:t>
      </w:r>
    </w:p>
    <w:p w14:paraId="63B11F88" w14:textId="7904FB6E" w:rsidR="00D10FFA" w:rsidRPr="00B26EE0" w:rsidRDefault="00305B18" w:rsidP="003371EE">
      <w:pPr>
        <w:pStyle w:val="Prrafodelista"/>
        <w:numPr>
          <w:ilvl w:val="0"/>
          <w:numId w:val="2"/>
        </w:numPr>
        <w:spacing w:before="240"/>
        <w:jc w:val="both"/>
        <w:rPr>
          <w:rFonts w:ascii="Helvetica" w:hAnsi="Helvetica" w:cs="Helvetica"/>
          <w:sz w:val="20"/>
          <w:szCs w:val="20"/>
        </w:rPr>
      </w:pPr>
      <w:r w:rsidRPr="00B26EE0">
        <w:rPr>
          <w:rFonts w:ascii="Helvetica" w:hAnsi="Helvetica" w:cs="Helvetica"/>
          <w:b/>
          <w:bCs/>
          <w:sz w:val="20"/>
          <w:szCs w:val="20"/>
        </w:rPr>
        <w:t>D</w:t>
      </w:r>
      <w:r w:rsidR="00F6187E" w:rsidRPr="00B26EE0">
        <w:rPr>
          <w:rFonts w:ascii="Helvetica" w:hAnsi="Helvetica" w:cs="Helvetica"/>
          <w:b/>
          <w:bCs/>
          <w:sz w:val="20"/>
          <w:szCs w:val="20"/>
        </w:rPr>
        <w:t>espegar el dron</w:t>
      </w:r>
      <w:r w:rsidR="00D10FFA" w:rsidRPr="00B26EE0">
        <w:rPr>
          <w:rFonts w:ascii="Helvetica" w:hAnsi="Helvetica" w:cs="Helvetica"/>
          <w:b/>
          <w:bCs/>
          <w:sz w:val="20"/>
          <w:szCs w:val="20"/>
        </w:rPr>
        <w:t xml:space="preserve"> </w:t>
      </w:r>
      <w:r w:rsidR="00D10FFA" w:rsidRPr="00B26EE0">
        <w:rPr>
          <w:rFonts w:ascii="Helvetica" w:hAnsi="Helvetica" w:cs="Helvetica"/>
          <w:sz w:val="20"/>
          <w:szCs w:val="20"/>
        </w:rPr>
        <w:t xml:space="preserve">(BÁSICA), el licitante deberá demostrar que </w:t>
      </w:r>
      <w:r w:rsidR="00F51948" w:rsidRPr="00B26EE0">
        <w:rPr>
          <w:rFonts w:ascii="Helvetica" w:hAnsi="Helvetica" w:cs="Helvetica"/>
          <w:sz w:val="20"/>
          <w:szCs w:val="20"/>
        </w:rPr>
        <w:t xml:space="preserve">el dron es capaz de realizar un despegue </w:t>
      </w:r>
      <w:r w:rsidR="00907B9C" w:rsidRPr="00B26EE0">
        <w:rPr>
          <w:rFonts w:ascii="Helvetica" w:hAnsi="Helvetica" w:cs="Helvetica"/>
          <w:sz w:val="20"/>
          <w:szCs w:val="20"/>
        </w:rPr>
        <w:t>con un peso no mayor a 1</w:t>
      </w:r>
      <w:r w:rsidR="006727A7" w:rsidRPr="00B26EE0">
        <w:rPr>
          <w:rFonts w:ascii="Helvetica" w:hAnsi="Helvetica" w:cs="Helvetica"/>
          <w:sz w:val="20"/>
          <w:szCs w:val="20"/>
        </w:rPr>
        <w:t>700</w:t>
      </w:r>
      <w:r w:rsidR="00907B9C" w:rsidRPr="00B26EE0">
        <w:rPr>
          <w:rFonts w:ascii="Helvetica" w:hAnsi="Helvetica" w:cs="Helvetica"/>
          <w:sz w:val="20"/>
          <w:szCs w:val="20"/>
        </w:rPr>
        <w:t>g</w:t>
      </w:r>
      <w:r w:rsidR="00990CC6" w:rsidRPr="00B26EE0">
        <w:rPr>
          <w:rFonts w:ascii="Helvetica" w:hAnsi="Helvetica" w:cs="Helvetica"/>
          <w:sz w:val="20"/>
          <w:szCs w:val="20"/>
        </w:rPr>
        <w:t xml:space="preserve">. </w:t>
      </w:r>
    </w:p>
    <w:p w14:paraId="1D138C1C" w14:textId="77777777" w:rsidR="00D10FFA" w:rsidRPr="00B26EE0" w:rsidRDefault="00D10FFA" w:rsidP="003371EE">
      <w:pPr>
        <w:pStyle w:val="Prrafodelista"/>
        <w:spacing w:before="240"/>
        <w:jc w:val="both"/>
        <w:rPr>
          <w:rFonts w:ascii="Helvetica" w:hAnsi="Helvetica" w:cs="Helvetica"/>
          <w:sz w:val="20"/>
          <w:szCs w:val="20"/>
        </w:rPr>
      </w:pPr>
    </w:p>
    <w:p w14:paraId="11F2D0A3" w14:textId="18E7459F" w:rsidR="00D10FFA" w:rsidRPr="00B26EE0" w:rsidRDefault="00F6187E" w:rsidP="003371EE">
      <w:pPr>
        <w:pStyle w:val="Prrafodelista"/>
        <w:numPr>
          <w:ilvl w:val="0"/>
          <w:numId w:val="2"/>
        </w:numPr>
        <w:spacing w:before="240"/>
        <w:jc w:val="both"/>
        <w:rPr>
          <w:rFonts w:ascii="Helvetica" w:hAnsi="Helvetica" w:cs="Helvetica"/>
          <w:sz w:val="20"/>
          <w:szCs w:val="20"/>
        </w:rPr>
      </w:pPr>
      <w:r w:rsidRPr="00B26EE0">
        <w:rPr>
          <w:rFonts w:ascii="Helvetica" w:hAnsi="Helvetica" w:cs="Helvetica"/>
          <w:b/>
          <w:bCs/>
          <w:sz w:val="20"/>
          <w:szCs w:val="20"/>
        </w:rPr>
        <w:t xml:space="preserve">Realizar una </w:t>
      </w:r>
      <w:r w:rsidR="12A8D5CF" w:rsidRPr="00B26EE0">
        <w:rPr>
          <w:rFonts w:ascii="Helvetica" w:hAnsi="Helvetica" w:cs="Helvetica"/>
          <w:b/>
          <w:bCs/>
          <w:sz w:val="20"/>
          <w:szCs w:val="20"/>
        </w:rPr>
        <w:t>misión</w:t>
      </w:r>
      <w:r w:rsidRPr="00B26EE0">
        <w:rPr>
          <w:rFonts w:ascii="Helvetica" w:hAnsi="Helvetica" w:cs="Helvetica"/>
          <w:b/>
          <w:bCs/>
          <w:sz w:val="20"/>
          <w:szCs w:val="20"/>
        </w:rPr>
        <w:t xml:space="preserve"> </w:t>
      </w:r>
      <w:r w:rsidR="745727CB" w:rsidRPr="00B26EE0">
        <w:rPr>
          <w:rFonts w:ascii="Helvetica" w:hAnsi="Helvetica" w:cs="Helvetica"/>
          <w:b/>
          <w:bCs/>
          <w:sz w:val="20"/>
          <w:szCs w:val="20"/>
        </w:rPr>
        <w:t>autónoma</w:t>
      </w:r>
      <w:r w:rsidR="00D10FFA" w:rsidRPr="00B26EE0">
        <w:rPr>
          <w:rFonts w:ascii="Helvetica" w:hAnsi="Helvetica" w:cs="Helvetica"/>
          <w:b/>
          <w:bCs/>
          <w:sz w:val="20"/>
          <w:szCs w:val="20"/>
        </w:rPr>
        <w:t xml:space="preserve"> </w:t>
      </w:r>
      <w:r w:rsidR="00D10FFA" w:rsidRPr="00B26EE0">
        <w:rPr>
          <w:rFonts w:ascii="Helvetica" w:hAnsi="Helvetica" w:cs="Helvetica"/>
          <w:sz w:val="20"/>
          <w:szCs w:val="20"/>
        </w:rPr>
        <w:t xml:space="preserve">(ESENCIAL), el licitante demostrará que el </w:t>
      </w:r>
      <w:r w:rsidRPr="00B26EE0">
        <w:rPr>
          <w:rFonts w:ascii="Helvetica" w:hAnsi="Helvetica" w:cs="Helvetica"/>
          <w:sz w:val="20"/>
          <w:szCs w:val="20"/>
        </w:rPr>
        <w:t xml:space="preserve">dron es capaz </w:t>
      </w:r>
      <w:r w:rsidR="006608E3" w:rsidRPr="00B26EE0">
        <w:rPr>
          <w:rFonts w:ascii="Helvetica" w:hAnsi="Helvetica" w:cs="Helvetica"/>
          <w:sz w:val="20"/>
          <w:szCs w:val="20"/>
        </w:rPr>
        <w:t xml:space="preserve">de realizar una </w:t>
      </w:r>
      <w:r w:rsidR="00AB1339" w:rsidRPr="00B26EE0">
        <w:rPr>
          <w:rFonts w:ascii="Helvetica" w:hAnsi="Helvetica" w:cs="Helvetica"/>
          <w:sz w:val="20"/>
          <w:szCs w:val="20"/>
        </w:rPr>
        <w:t>misión</w:t>
      </w:r>
      <w:r w:rsidR="006608E3" w:rsidRPr="00B26EE0">
        <w:rPr>
          <w:rFonts w:ascii="Helvetica" w:hAnsi="Helvetica" w:cs="Helvetica"/>
          <w:sz w:val="20"/>
          <w:szCs w:val="20"/>
        </w:rPr>
        <w:t xml:space="preserve"> </w:t>
      </w:r>
      <w:r w:rsidR="00AB1339" w:rsidRPr="00B26EE0">
        <w:rPr>
          <w:rFonts w:ascii="Helvetica" w:hAnsi="Helvetica" w:cs="Helvetica"/>
          <w:sz w:val="20"/>
          <w:szCs w:val="20"/>
        </w:rPr>
        <w:t>autónoma</w:t>
      </w:r>
      <w:r w:rsidR="006608E3" w:rsidRPr="00B26EE0">
        <w:rPr>
          <w:rFonts w:ascii="Helvetica" w:hAnsi="Helvetica" w:cs="Helvetica"/>
          <w:sz w:val="20"/>
          <w:szCs w:val="20"/>
        </w:rPr>
        <w:t xml:space="preserve"> de 5 min</w:t>
      </w:r>
      <w:r w:rsidR="00B26EE0">
        <w:rPr>
          <w:rFonts w:ascii="Helvetica" w:hAnsi="Helvetica" w:cs="Helvetica"/>
          <w:sz w:val="20"/>
          <w:szCs w:val="20"/>
        </w:rPr>
        <w:t>.</w:t>
      </w:r>
      <w:r w:rsidR="006608E3" w:rsidRPr="00B26EE0">
        <w:rPr>
          <w:rFonts w:ascii="Helvetica" w:hAnsi="Helvetica" w:cs="Helvetica"/>
          <w:sz w:val="20"/>
          <w:szCs w:val="20"/>
        </w:rPr>
        <w:t xml:space="preserve"> a 120 metros sobre el nivel del terreno.</w:t>
      </w:r>
    </w:p>
    <w:p w14:paraId="2B3AB51D" w14:textId="77777777" w:rsidR="00D10FFA" w:rsidRPr="00B26EE0" w:rsidRDefault="00D10FFA" w:rsidP="003371EE">
      <w:pPr>
        <w:pStyle w:val="Prrafodelista"/>
        <w:spacing w:before="240"/>
        <w:jc w:val="both"/>
        <w:rPr>
          <w:rFonts w:ascii="Helvetica" w:hAnsi="Helvetica" w:cs="Helvetica"/>
          <w:sz w:val="20"/>
          <w:szCs w:val="20"/>
        </w:rPr>
      </w:pPr>
    </w:p>
    <w:p w14:paraId="0642E059" w14:textId="1637CC13" w:rsidR="00D10FFA" w:rsidRPr="00B26EE0" w:rsidRDefault="00990CC6" w:rsidP="003371EE">
      <w:pPr>
        <w:pStyle w:val="Prrafodelista"/>
        <w:numPr>
          <w:ilvl w:val="0"/>
          <w:numId w:val="2"/>
        </w:numPr>
        <w:spacing w:before="240"/>
        <w:jc w:val="both"/>
        <w:rPr>
          <w:rFonts w:ascii="Helvetica" w:hAnsi="Helvetica" w:cs="Helvetica"/>
          <w:b/>
          <w:bCs/>
          <w:sz w:val="20"/>
          <w:szCs w:val="20"/>
        </w:rPr>
      </w:pPr>
      <w:r w:rsidRPr="00B26EE0">
        <w:rPr>
          <w:rFonts w:ascii="Helvetica" w:hAnsi="Helvetica" w:cs="Helvetica"/>
          <w:b/>
          <w:bCs/>
          <w:sz w:val="20"/>
          <w:szCs w:val="20"/>
        </w:rPr>
        <w:t xml:space="preserve">Cambio de </w:t>
      </w:r>
      <w:r w:rsidR="6DFA6AD9" w:rsidRPr="00B26EE0">
        <w:rPr>
          <w:rFonts w:ascii="Helvetica" w:hAnsi="Helvetica" w:cs="Helvetica"/>
          <w:b/>
          <w:bCs/>
          <w:sz w:val="20"/>
          <w:szCs w:val="20"/>
        </w:rPr>
        <w:t>batería</w:t>
      </w:r>
      <w:r w:rsidRPr="00B26EE0">
        <w:rPr>
          <w:rFonts w:ascii="Helvetica" w:hAnsi="Helvetica" w:cs="Helvetica"/>
          <w:b/>
          <w:bCs/>
          <w:sz w:val="20"/>
          <w:szCs w:val="20"/>
        </w:rPr>
        <w:t xml:space="preserve"> en caliente</w:t>
      </w:r>
      <w:r w:rsidR="00D10FFA" w:rsidRPr="00B26EE0">
        <w:rPr>
          <w:rFonts w:ascii="Helvetica" w:hAnsi="Helvetica" w:cs="Helvetica"/>
          <w:b/>
          <w:bCs/>
          <w:sz w:val="20"/>
          <w:szCs w:val="20"/>
        </w:rPr>
        <w:t xml:space="preserve"> </w:t>
      </w:r>
      <w:r w:rsidR="00D10FFA" w:rsidRPr="00B26EE0">
        <w:rPr>
          <w:rFonts w:ascii="Helvetica" w:hAnsi="Helvetica" w:cs="Helvetica"/>
          <w:sz w:val="20"/>
          <w:szCs w:val="20"/>
        </w:rPr>
        <w:t xml:space="preserve">(ESENCIAL), el licitante deberá demostrar que el </w:t>
      </w:r>
      <w:r w:rsidR="005F01AA" w:rsidRPr="00B26EE0">
        <w:rPr>
          <w:rFonts w:ascii="Helvetica" w:hAnsi="Helvetica" w:cs="Helvetica"/>
          <w:sz w:val="20"/>
          <w:szCs w:val="20"/>
        </w:rPr>
        <w:t xml:space="preserve">dron </w:t>
      </w:r>
      <w:r w:rsidR="56B17C3B" w:rsidRPr="00B26EE0">
        <w:rPr>
          <w:rFonts w:ascii="Helvetica" w:hAnsi="Helvetica" w:cs="Helvetica"/>
          <w:sz w:val="20"/>
          <w:szCs w:val="20"/>
        </w:rPr>
        <w:t>deberá</w:t>
      </w:r>
      <w:r w:rsidR="00BD0095" w:rsidRPr="00B26EE0">
        <w:rPr>
          <w:rFonts w:ascii="Helvetica" w:hAnsi="Helvetica" w:cs="Helvetica"/>
          <w:sz w:val="20"/>
          <w:szCs w:val="20"/>
        </w:rPr>
        <w:t xml:space="preserve"> soportar un cambio de </w:t>
      </w:r>
      <w:r w:rsidR="6038427E" w:rsidRPr="00B26EE0">
        <w:rPr>
          <w:rFonts w:ascii="Helvetica" w:hAnsi="Helvetica" w:cs="Helvetica"/>
          <w:sz w:val="20"/>
          <w:szCs w:val="20"/>
        </w:rPr>
        <w:t>batería</w:t>
      </w:r>
      <w:r w:rsidR="00BD0095" w:rsidRPr="00B26EE0">
        <w:rPr>
          <w:rFonts w:ascii="Helvetica" w:hAnsi="Helvetica" w:cs="Helvetica"/>
          <w:sz w:val="20"/>
          <w:szCs w:val="20"/>
        </w:rPr>
        <w:t xml:space="preserve"> en caliente</w:t>
      </w:r>
      <w:r w:rsidR="00281345" w:rsidRPr="00B26EE0">
        <w:rPr>
          <w:rFonts w:ascii="Helvetica" w:hAnsi="Helvetica" w:cs="Helvetica"/>
          <w:sz w:val="20"/>
          <w:szCs w:val="20"/>
        </w:rPr>
        <w:t>, que es la capacidad de</w:t>
      </w:r>
      <w:r w:rsidR="00EA320B" w:rsidRPr="00B26EE0">
        <w:rPr>
          <w:rFonts w:ascii="Helvetica" w:hAnsi="Helvetica" w:cs="Helvetica"/>
          <w:sz w:val="20"/>
          <w:szCs w:val="20"/>
        </w:rPr>
        <w:t xml:space="preserve"> cambiar una bateria descargada por una nueva sin tener que apagar el dispositivo o interrumpir su funcionamiento, </w:t>
      </w:r>
      <w:r w:rsidR="00BD0095" w:rsidRPr="00B26EE0">
        <w:rPr>
          <w:rFonts w:ascii="Helvetica" w:hAnsi="Helvetica" w:cs="Helvetica"/>
          <w:sz w:val="20"/>
          <w:szCs w:val="20"/>
        </w:rPr>
        <w:t xml:space="preserve">con 1 sola </w:t>
      </w:r>
      <w:r w:rsidR="249E3729" w:rsidRPr="00B26EE0">
        <w:rPr>
          <w:rFonts w:ascii="Helvetica" w:hAnsi="Helvetica" w:cs="Helvetica"/>
          <w:sz w:val="20"/>
          <w:szCs w:val="20"/>
        </w:rPr>
        <w:t>batería</w:t>
      </w:r>
      <w:r w:rsidR="00D10FFA" w:rsidRPr="00B26EE0">
        <w:rPr>
          <w:rFonts w:ascii="Helvetica" w:hAnsi="Helvetica" w:cs="Helvetica"/>
          <w:sz w:val="20"/>
          <w:szCs w:val="20"/>
        </w:rPr>
        <w:t>.</w:t>
      </w:r>
    </w:p>
    <w:p w14:paraId="4EA55C65" w14:textId="77777777" w:rsidR="00D10FFA" w:rsidRPr="00B26EE0" w:rsidRDefault="00D10FFA" w:rsidP="003371EE">
      <w:pPr>
        <w:pStyle w:val="Prrafodelista"/>
        <w:spacing w:before="240"/>
        <w:jc w:val="both"/>
        <w:rPr>
          <w:rFonts w:ascii="Helvetica" w:hAnsi="Helvetica" w:cs="Helvetica"/>
          <w:b/>
          <w:sz w:val="20"/>
          <w:szCs w:val="20"/>
        </w:rPr>
      </w:pPr>
    </w:p>
    <w:p w14:paraId="38D67305" w14:textId="759CB351" w:rsidR="00D10FFA" w:rsidRPr="00B26EE0" w:rsidRDefault="00061C78" w:rsidP="003371EE">
      <w:pPr>
        <w:pStyle w:val="Prrafodelista"/>
        <w:numPr>
          <w:ilvl w:val="0"/>
          <w:numId w:val="2"/>
        </w:numPr>
        <w:jc w:val="both"/>
        <w:rPr>
          <w:rFonts w:ascii="Helvetica" w:hAnsi="Helvetica" w:cs="Helvetica"/>
          <w:sz w:val="20"/>
          <w:szCs w:val="20"/>
        </w:rPr>
      </w:pPr>
      <w:r w:rsidRPr="00B26EE0">
        <w:rPr>
          <w:rFonts w:ascii="Helvetica" w:hAnsi="Helvetica" w:cs="Helvetica"/>
          <w:b/>
          <w:bCs/>
          <w:sz w:val="20"/>
          <w:szCs w:val="20"/>
        </w:rPr>
        <w:t>Reconocimiento con Inteligencia A</w:t>
      </w:r>
      <w:r w:rsidR="00EE07A5" w:rsidRPr="00B26EE0">
        <w:rPr>
          <w:rFonts w:ascii="Helvetica" w:hAnsi="Helvetica" w:cs="Helvetica"/>
          <w:b/>
          <w:bCs/>
          <w:sz w:val="20"/>
          <w:szCs w:val="20"/>
        </w:rPr>
        <w:t>rtificial</w:t>
      </w:r>
      <w:r w:rsidR="0056148C" w:rsidRPr="00B26EE0">
        <w:rPr>
          <w:rFonts w:ascii="Helvetica" w:hAnsi="Helvetica" w:cs="Helvetica"/>
          <w:b/>
          <w:bCs/>
          <w:sz w:val="20"/>
          <w:szCs w:val="20"/>
        </w:rPr>
        <w:t xml:space="preserve"> </w:t>
      </w:r>
      <w:r w:rsidR="00D10FFA" w:rsidRPr="00B26EE0">
        <w:rPr>
          <w:rFonts w:ascii="Helvetica" w:hAnsi="Helvetica" w:cs="Helvetica"/>
          <w:sz w:val="20"/>
          <w:szCs w:val="20"/>
        </w:rPr>
        <w:t xml:space="preserve">(ESCENCIAL), el licitante deberá demostrar que el </w:t>
      </w:r>
      <w:r w:rsidR="00EE07A5" w:rsidRPr="00B26EE0">
        <w:rPr>
          <w:rFonts w:ascii="Helvetica" w:hAnsi="Helvetica" w:cs="Helvetica"/>
          <w:sz w:val="20"/>
          <w:szCs w:val="20"/>
        </w:rPr>
        <w:t>dron</w:t>
      </w:r>
      <w:r w:rsidR="00D10FFA" w:rsidRPr="00B26EE0">
        <w:rPr>
          <w:rFonts w:ascii="Helvetica" w:hAnsi="Helvetica" w:cs="Helvetica"/>
          <w:sz w:val="20"/>
          <w:szCs w:val="20"/>
        </w:rPr>
        <w:t xml:space="preserve"> es capaz de detectar </w:t>
      </w:r>
      <w:r w:rsidR="00EE07A5" w:rsidRPr="00B26EE0">
        <w:rPr>
          <w:rFonts w:ascii="Helvetica" w:hAnsi="Helvetica" w:cs="Helvetica"/>
          <w:sz w:val="20"/>
          <w:szCs w:val="20"/>
        </w:rPr>
        <w:t xml:space="preserve">personas y </w:t>
      </w:r>
      <w:r w:rsidR="66932AEF" w:rsidRPr="00B26EE0">
        <w:rPr>
          <w:rFonts w:ascii="Helvetica" w:hAnsi="Helvetica" w:cs="Helvetica"/>
          <w:sz w:val="20"/>
          <w:szCs w:val="20"/>
        </w:rPr>
        <w:t>vehículos</w:t>
      </w:r>
      <w:r w:rsidR="00C964E3" w:rsidRPr="00B26EE0">
        <w:rPr>
          <w:rFonts w:ascii="Helvetica" w:hAnsi="Helvetica" w:cs="Helvetica"/>
          <w:sz w:val="20"/>
          <w:szCs w:val="20"/>
        </w:rPr>
        <w:t xml:space="preserve">, señalando la ubicación </w:t>
      </w:r>
      <w:r w:rsidR="00685BD7" w:rsidRPr="00B26EE0">
        <w:rPr>
          <w:rFonts w:ascii="Helvetica" w:hAnsi="Helvetica" w:cs="Helvetica"/>
          <w:sz w:val="20"/>
          <w:szCs w:val="20"/>
        </w:rPr>
        <w:t>geográfica</w:t>
      </w:r>
      <w:r w:rsidR="00EE0C36" w:rsidRPr="00B26EE0">
        <w:rPr>
          <w:rFonts w:ascii="Helvetica" w:hAnsi="Helvetica" w:cs="Helvetica"/>
          <w:sz w:val="20"/>
          <w:szCs w:val="20"/>
        </w:rPr>
        <w:t>, el resultado</w:t>
      </w:r>
      <w:r w:rsidR="003D602A" w:rsidRPr="00B26EE0">
        <w:rPr>
          <w:rFonts w:ascii="Helvetica" w:hAnsi="Helvetica" w:cs="Helvetica"/>
          <w:sz w:val="20"/>
          <w:szCs w:val="20"/>
        </w:rPr>
        <w:t xml:space="preserve"> sera validado en</w:t>
      </w:r>
      <w:r w:rsidR="0081739E" w:rsidRPr="00B26EE0">
        <w:rPr>
          <w:rFonts w:ascii="Helvetica" w:hAnsi="Helvetica" w:cs="Helvetica"/>
          <w:sz w:val="20"/>
          <w:szCs w:val="20"/>
        </w:rPr>
        <w:t xml:space="preserve"> un archivo de video mp4</w:t>
      </w:r>
      <w:r w:rsidR="00D10FFA" w:rsidRPr="00B26EE0">
        <w:rPr>
          <w:rFonts w:ascii="Helvetica" w:hAnsi="Helvetica" w:cs="Helvetica"/>
          <w:sz w:val="20"/>
          <w:szCs w:val="20"/>
        </w:rPr>
        <w:t>.</w:t>
      </w:r>
    </w:p>
    <w:p w14:paraId="160768FA" w14:textId="77777777" w:rsidR="00D10FFA" w:rsidRPr="00B26EE0" w:rsidRDefault="00D10FFA" w:rsidP="003371EE">
      <w:pPr>
        <w:pStyle w:val="Prrafodelista"/>
        <w:jc w:val="both"/>
        <w:rPr>
          <w:rFonts w:ascii="Helvetica" w:hAnsi="Helvetica" w:cs="Helvetica"/>
          <w:sz w:val="20"/>
          <w:szCs w:val="20"/>
        </w:rPr>
      </w:pPr>
    </w:p>
    <w:p w14:paraId="3552F059" w14:textId="17F5E036" w:rsidR="00D10FFA" w:rsidRPr="00B26EE0" w:rsidRDefault="007A680F" w:rsidP="003371EE">
      <w:pPr>
        <w:pStyle w:val="Prrafodelista"/>
        <w:numPr>
          <w:ilvl w:val="0"/>
          <w:numId w:val="2"/>
        </w:numPr>
        <w:jc w:val="both"/>
        <w:rPr>
          <w:rFonts w:ascii="Helvetica" w:hAnsi="Helvetica" w:cs="Helvetica"/>
          <w:sz w:val="20"/>
          <w:szCs w:val="20"/>
        </w:rPr>
      </w:pPr>
      <w:r w:rsidRPr="00B26EE0">
        <w:rPr>
          <w:rFonts w:ascii="Helvetica" w:hAnsi="Helvetica" w:cs="Helvetica"/>
          <w:b/>
          <w:bCs/>
          <w:sz w:val="20"/>
          <w:szCs w:val="20"/>
        </w:rPr>
        <w:t>Cambio de sensores</w:t>
      </w:r>
      <w:r w:rsidR="00D10FFA" w:rsidRPr="00B26EE0">
        <w:rPr>
          <w:rFonts w:ascii="Helvetica" w:hAnsi="Helvetica" w:cs="Helvetica"/>
          <w:b/>
          <w:bCs/>
          <w:sz w:val="20"/>
          <w:szCs w:val="20"/>
        </w:rPr>
        <w:t xml:space="preserve"> </w:t>
      </w:r>
      <w:r w:rsidR="00D10FFA" w:rsidRPr="00B26EE0">
        <w:rPr>
          <w:rFonts w:ascii="Helvetica" w:hAnsi="Helvetica" w:cs="Helvetica"/>
          <w:sz w:val="20"/>
          <w:szCs w:val="20"/>
        </w:rPr>
        <w:t xml:space="preserve">(ESENCIAL), a través de esta prueba el licitante demostrará que </w:t>
      </w:r>
      <w:r w:rsidRPr="00B26EE0">
        <w:rPr>
          <w:rFonts w:ascii="Helvetica" w:hAnsi="Helvetica" w:cs="Helvetica"/>
          <w:sz w:val="20"/>
          <w:szCs w:val="20"/>
        </w:rPr>
        <w:t>el dron soporta el cambio de sensores demostrar al menos 1 cambio de sensor</w:t>
      </w:r>
      <w:r w:rsidR="000D01AA" w:rsidRPr="00B26EE0">
        <w:rPr>
          <w:rFonts w:ascii="Helvetica" w:hAnsi="Helvetica" w:cs="Helvetica"/>
          <w:sz w:val="20"/>
          <w:szCs w:val="20"/>
        </w:rPr>
        <w:t xml:space="preserve">, el resultado sera validando </w:t>
      </w:r>
      <w:r w:rsidR="003879B8" w:rsidRPr="00B26EE0">
        <w:rPr>
          <w:rFonts w:ascii="Helvetica" w:hAnsi="Helvetica" w:cs="Helvetica"/>
          <w:sz w:val="20"/>
          <w:szCs w:val="20"/>
        </w:rPr>
        <w:t xml:space="preserve">intercambiando el sensor y demostrando que el dron </w:t>
      </w:r>
      <w:r w:rsidR="00CF238F" w:rsidRPr="00B26EE0">
        <w:rPr>
          <w:rFonts w:ascii="Helvetica" w:hAnsi="Helvetica" w:cs="Helvetica"/>
          <w:sz w:val="20"/>
          <w:szCs w:val="20"/>
        </w:rPr>
        <w:t>siga operando</w:t>
      </w:r>
      <w:r w:rsidR="00D10FFA" w:rsidRPr="00B26EE0">
        <w:rPr>
          <w:rFonts w:ascii="Helvetica" w:hAnsi="Helvetica" w:cs="Helvetica"/>
          <w:sz w:val="20"/>
          <w:szCs w:val="20"/>
        </w:rPr>
        <w:t>.</w:t>
      </w:r>
    </w:p>
    <w:p w14:paraId="7F17D3B4" w14:textId="77777777" w:rsidR="00887E01" w:rsidRPr="00B26EE0" w:rsidRDefault="00887E01" w:rsidP="003371EE">
      <w:pPr>
        <w:pStyle w:val="Prrafodelista"/>
        <w:rPr>
          <w:rFonts w:ascii="Helvetica" w:hAnsi="Helvetica" w:cs="Helvetica"/>
          <w:sz w:val="20"/>
          <w:szCs w:val="20"/>
        </w:rPr>
      </w:pPr>
    </w:p>
    <w:p w14:paraId="7A98FFFB" w14:textId="0B3A8330" w:rsidR="45884BEC" w:rsidRPr="00B26EE0" w:rsidRDefault="45884BEC" w:rsidP="003371EE">
      <w:pPr>
        <w:pStyle w:val="Prrafodelista"/>
        <w:jc w:val="both"/>
        <w:rPr>
          <w:rFonts w:ascii="Helvetica" w:hAnsi="Helvetica" w:cs="Helvetica"/>
          <w:b/>
          <w:bCs/>
          <w:sz w:val="20"/>
          <w:szCs w:val="20"/>
        </w:rPr>
      </w:pPr>
      <w:r w:rsidRPr="00B26EE0">
        <w:rPr>
          <w:rFonts w:ascii="Helvetica" w:eastAsiaTheme="minorEastAsia" w:hAnsi="Helvetica" w:cs="Helvetica"/>
          <w:b/>
          <w:bCs/>
          <w:sz w:val="20"/>
          <w:szCs w:val="20"/>
        </w:rPr>
        <w:t>Sistema antidron</w:t>
      </w:r>
    </w:p>
    <w:p w14:paraId="49DB62A5" w14:textId="77777777" w:rsidR="00D10FFA" w:rsidRPr="00B26EE0" w:rsidRDefault="00D10FFA" w:rsidP="003371EE">
      <w:pPr>
        <w:pStyle w:val="Prrafodelista"/>
        <w:jc w:val="both"/>
        <w:rPr>
          <w:rFonts w:ascii="Helvetica" w:hAnsi="Helvetica" w:cs="Helvetica"/>
          <w:sz w:val="20"/>
          <w:szCs w:val="20"/>
        </w:rPr>
      </w:pPr>
    </w:p>
    <w:p w14:paraId="00642565" w14:textId="3FABC212" w:rsidR="00D10FFA" w:rsidRPr="00B26EE0" w:rsidRDefault="7CB936A4" w:rsidP="003371EE">
      <w:pPr>
        <w:pStyle w:val="Prrafodelista"/>
        <w:numPr>
          <w:ilvl w:val="0"/>
          <w:numId w:val="2"/>
        </w:numPr>
        <w:jc w:val="both"/>
        <w:rPr>
          <w:rFonts w:ascii="Helvetica" w:hAnsi="Helvetica" w:cs="Helvetica"/>
          <w:sz w:val="20"/>
          <w:szCs w:val="20"/>
        </w:rPr>
      </w:pPr>
      <w:r w:rsidRPr="00B26EE0">
        <w:rPr>
          <w:rFonts w:ascii="Helvetica" w:hAnsi="Helvetica" w:cs="Helvetica"/>
          <w:b/>
          <w:bCs/>
          <w:sz w:val="20"/>
          <w:szCs w:val="20"/>
        </w:rPr>
        <w:lastRenderedPageBreak/>
        <w:t>Detección</w:t>
      </w:r>
      <w:r w:rsidR="00887E01" w:rsidRPr="00B26EE0">
        <w:rPr>
          <w:rFonts w:ascii="Helvetica" w:hAnsi="Helvetica" w:cs="Helvetica"/>
          <w:b/>
          <w:bCs/>
          <w:sz w:val="20"/>
          <w:szCs w:val="20"/>
        </w:rPr>
        <w:t xml:space="preserve"> </w:t>
      </w:r>
      <w:r w:rsidR="0015297A" w:rsidRPr="00B26EE0">
        <w:rPr>
          <w:rFonts w:ascii="Helvetica" w:hAnsi="Helvetica" w:cs="Helvetica"/>
          <w:b/>
          <w:bCs/>
          <w:sz w:val="20"/>
          <w:szCs w:val="20"/>
        </w:rPr>
        <w:t xml:space="preserve">de drones en espacio </w:t>
      </w:r>
      <w:r w:rsidR="3792C8D4" w:rsidRPr="00B26EE0">
        <w:rPr>
          <w:rFonts w:ascii="Helvetica" w:hAnsi="Helvetica" w:cs="Helvetica"/>
          <w:b/>
          <w:bCs/>
          <w:sz w:val="20"/>
          <w:szCs w:val="20"/>
        </w:rPr>
        <w:t>aéreo</w:t>
      </w:r>
      <w:r w:rsidR="0015297A" w:rsidRPr="00B26EE0">
        <w:rPr>
          <w:rFonts w:ascii="Helvetica" w:hAnsi="Helvetica" w:cs="Helvetica"/>
          <w:b/>
          <w:bCs/>
          <w:sz w:val="20"/>
          <w:szCs w:val="20"/>
        </w:rPr>
        <w:t xml:space="preserve"> por radio frecuencia</w:t>
      </w:r>
      <w:r w:rsidR="00D10FFA" w:rsidRPr="00B26EE0">
        <w:rPr>
          <w:rFonts w:ascii="Helvetica" w:hAnsi="Helvetica" w:cs="Helvetica"/>
          <w:sz w:val="20"/>
          <w:szCs w:val="20"/>
        </w:rPr>
        <w:t xml:space="preserve"> (ESCENCIAL), mediante este dispositivo el licitante demostrará </w:t>
      </w:r>
      <w:r w:rsidR="0015297A" w:rsidRPr="00B26EE0">
        <w:rPr>
          <w:rFonts w:ascii="Helvetica" w:hAnsi="Helvetica" w:cs="Helvetica"/>
          <w:sz w:val="20"/>
          <w:szCs w:val="20"/>
        </w:rPr>
        <w:t xml:space="preserve">que </w:t>
      </w:r>
      <w:r w:rsidR="00FE131F" w:rsidRPr="00B26EE0">
        <w:rPr>
          <w:rFonts w:ascii="Helvetica" w:hAnsi="Helvetica" w:cs="Helvetica"/>
          <w:sz w:val="20"/>
          <w:szCs w:val="20"/>
        </w:rPr>
        <w:t xml:space="preserve">es capaz de detectar drones en el espacio aereo en al menos </w:t>
      </w:r>
      <w:r w:rsidR="00D70B65" w:rsidRPr="00B26EE0">
        <w:rPr>
          <w:rFonts w:ascii="Helvetica" w:hAnsi="Helvetica" w:cs="Helvetica"/>
          <w:sz w:val="20"/>
          <w:szCs w:val="20"/>
        </w:rPr>
        <w:t>2</w:t>
      </w:r>
      <w:r w:rsidR="00FE131F" w:rsidRPr="00B26EE0">
        <w:rPr>
          <w:rFonts w:ascii="Helvetica" w:hAnsi="Helvetica" w:cs="Helvetica"/>
          <w:sz w:val="20"/>
          <w:szCs w:val="20"/>
        </w:rPr>
        <w:t xml:space="preserve"> km</w:t>
      </w:r>
      <w:r w:rsidR="00CF238F" w:rsidRPr="00B26EE0">
        <w:rPr>
          <w:rFonts w:ascii="Helvetica" w:hAnsi="Helvetica" w:cs="Helvetica"/>
          <w:sz w:val="20"/>
          <w:szCs w:val="20"/>
        </w:rPr>
        <w:t xml:space="preserve">, el dispositivo </w:t>
      </w:r>
      <w:r w:rsidR="001B62B6" w:rsidRPr="00B26EE0">
        <w:rPr>
          <w:rFonts w:ascii="Helvetica" w:hAnsi="Helvetica" w:cs="Helvetica"/>
          <w:sz w:val="20"/>
          <w:szCs w:val="20"/>
        </w:rPr>
        <w:t>deberá</w:t>
      </w:r>
      <w:r w:rsidR="00CF238F" w:rsidRPr="00B26EE0">
        <w:rPr>
          <w:rFonts w:ascii="Helvetica" w:hAnsi="Helvetica" w:cs="Helvetica"/>
          <w:sz w:val="20"/>
          <w:szCs w:val="20"/>
        </w:rPr>
        <w:t xml:space="preserve"> emitir una alerta acustica</w:t>
      </w:r>
      <w:r w:rsidR="00D10FFA" w:rsidRPr="00B26EE0">
        <w:rPr>
          <w:rFonts w:ascii="Helvetica" w:hAnsi="Helvetica" w:cs="Helvetica"/>
          <w:sz w:val="20"/>
          <w:szCs w:val="20"/>
        </w:rPr>
        <w:t>.</w:t>
      </w:r>
    </w:p>
    <w:p w14:paraId="1CFB31D1" w14:textId="77777777" w:rsidR="00D10FFA" w:rsidRPr="00B26EE0" w:rsidRDefault="00D10FFA" w:rsidP="003371EE">
      <w:pPr>
        <w:pStyle w:val="Prrafodelista"/>
        <w:ind w:left="1440"/>
        <w:jc w:val="both"/>
        <w:rPr>
          <w:rFonts w:ascii="Helvetica" w:hAnsi="Helvetica" w:cs="Helvetica"/>
          <w:sz w:val="20"/>
          <w:szCs w:val="20"/>
        </w:rPr>
      </w:pPr>
    </w:p>
    <w:p w14:paraId="6BB2D326" w14:textId="12D8B171" w:rsidR="00D10FFA" w:rsidRPr="00B26EE0" w:rsidRDefault="51CAA058" w:rsidP="003371EE">
      <w:pPr>
        <w:pStyle w:val="Prrafodelista"/>
        <w:numPr>
          <w:ilvl w:val="0"/>
          <w:numId w:val="2"/>
        </w:numPr>
        <w:jc w:val="both"/>
        <w:rPr>
          <w:rFonts w:ascii="Helvetica" w:hAnsi="Helvetica" w:cs="Helvetica"/>
          <w:sz w:val="20"/>
          <w:szCs w:val="20"/>
        </w:rPr>
      </w:pPr>
      <w:r w:rsidRPr="00B26EE0">
        <w:rPr>
          <w:rFonts w:ascii="Helvetica" w:hAnsi="Helvetica" w:cs="Helvetica"/>
          <w:b/>
          <w:bCs/>
          <w:sz w:val="20"/>
          <w:szCs w:val="20"/>
        </w:rPr>
        <w:t>Detección</w:t>
      </w:r>
      <w:r w:rsidR="00D70B65" w:rsidRPr="00B26EE0">
        <w:rPr>
          <w:rFonts w:ascii="Helvetica" w:hAnsi="Helvetica" w:cs="Helvetica"/>
          <w:b/>
          <w:bCs/>
          <w:sz w:val="20"/>
          <w:szCs w:val="20"/>
        </w:rPr>
        <w:t xml:space="preserve"> d</w:t>
      </w:r>
      <w:r w:rsidR="004F51BF" w:rsidRPr="00B26EE0">
        <w:rPr>
          <w:rFonts w:ascii="Helvetica" w:hAnsi="Helvetica" w:cs="Helvetica"/>
          <w:b/>
          <w:bCs/>
          <w:sz w:val="20"/>
          <w:szCs w:val="20"/>
        </w:rPr>
        <w:t xml:space="preserve">el sistema de </w:t>
      </w:r>
      <w:r w:rsidR="5C6FD203" w:rsidRPr="00B26EE0">
        <w:rPr>
          <w:rFonts w:ascii="Helvetica" w:hAnsi="Helvetica" w:cs="Helvetica"/>
          <w:b/>
          <w:bCs/>
          <w:sz w:val="20"/>
          <w:szCs w:val="20"/>
        </w:rPr>
        <w:t>transmisión</w:t>
      </w:r>
      <w:r w:rsidR="004F51BF" w:rsidRPr="00B26EE0">
        <w:rPr>
          <w:rFonts w:ascii="Helvetica" w:hAnsi="Helvetica" w:cs="Helvetica"/>
          <w:b/>
          <w:bCs/>
          <w:sz w:val="20"/>
          <w:szCs w:val="20"/>
        </w:rPr>
        <w:t xml:space="preserve"> de la marca</w:t>
      </w:r>
      <w:r w:rsidR="00D70B65" w:rsidRPr="00B26EE0">
        <w:rPr>
          <w:rFonts w:ascii="Helvetica" w:hAnsi="Helvetica" w:cs="Helvetica"/>
          <w:b/>
          <w:bCs/>
          <w:sz w:val="20"/>
          <w:szCs w:val="20"/>
        </w:rPr>
        <w:t xml:space="preserve"> de</w:t>
      </w:r>
      <w:r w:rsidR="004F51BF" w:rsidRPr="00B26EE0">
        <w:rPr>
          <w:rFonts w:ascii="Helvetica" w:hAnsi="Helvetica" w:cs="Helvetica"/>
          <w:b/>
          <w:bCs/>
          <w:sz w:val="20"/>
          <w:szCs w:val="20"/>
        </w:rPr>
        <w:t>l</w:t>
      </w:r>
      <w:r w:rsidR="00D70B65" w:rsidRPr="00B26EE0">
        <w:rPr>
          <w:rFonts w:ascii="Helvetica" w:hAnsi="Helvetica" w:cs="Helvetica"/>
          <w:b/>
          <w:bCs/>
          <w:sz w:val="20"/>
          <w:szCs w:val="20"/>
        </w:rPr>
        <w:t xml:space="preserve"> dron</w:t>
      </w:r>
      <w:r w:rsidR="00D10FFA" w:rsidRPr="00B26EE0">
        <w:rPr>
          <w:rFonts w:ascii="Helvetica" w:hAnsi="Helvetica" w:cs="Helvetica"/>
          <w:b/>
          <w:bCs/>
          <w:sz w:val="20"/>
          <w:szCs w:val="20"/>
        </w:rPr>
        <w:t xml:space="preserve"> </w:t>
      </w:r>
      <w:r w:rsidR="00D10FFA" w:rsidRPr="00B26EE0">
        <w:rPr>
          <w:rFonts w:ascii="Helvetica" w:hAnsi="Helvetica" w:cs="Helvetica"/>
          <w:sz w:val="20"/>
          <w:szCs w:val="20"/>
        </w:rPr>
        <w:t xml:space="preserve">(BÁSICA), el licitante deberá demostrar que el equipo permite llevar a cabo la </w:t>
      </w:r>
      <w:r w:rsidR="7CD83773" w:rsidRPr="00B26EE0">
        <w:rPr>
          <w:rFonts w:ascii="Helvetica" w:hAnsi="Helvetica" w:cs="Helvetica"/>
          <w:sz w:val="20"/>
          <w:szCs w:val="20"/>
        </w:rPr>
        <w:t>detección</w:t>
      </w:r>
      <w:r w:rsidR="004F51BF" w:rsidRPr="00B26EE0">
        <w:rPr>
          <w:rFonts w:ascii="Helvetica" w:hAnsi="Helvetica" w:cs="Helvetica"/>
          <w:sz w:val="20"/>
          <w:szCs w:val="20"/>
        </w:rPr>
        <w:t xml:space="preserve"> la marca del dron</w:t>
      </w:r>
      <w:r w:rsidR="009F1A3C" w:rsidRPr="00B26EE0">
        <w:rPr>
          <w:rFonts w:ascii="Helvetica" w:hAnsi="Helvetica" w:cs="Helvetica"/>
          <w:sz w:val="20"/>
          <w:szCs w:val="20"/>
        </w:rPr>
        <w:t xml:space="preserve"> el resultado</w:t>
      </w:r>
      <w:r w:rsidR="00657C7E" w:rsidRPr="00B26EE0">
        <w:rPr>
          <w:rFonts w:ascii="Helvetica" w:hAnsi="Helvetica" w:cs="Helvetica"/>
          <w:sz w:val="20"/>
          <w:szCs w:val="20"/>
        </w:rPr>
        <w:t xml:space="preserve"> se debera mostrar en una pantalla</w:t>
      </w:r>
      <w:r w:rsidR="00D10FFA" w:rsidRPr="00B26EE0">
        <w:rPr>
          <w:rFonts w:ascii="Helvetica" w:hAnsi="Helvetica" w:cs="Helvetica"/>
          <w:sz w:val="20"/>
          <w:szCs w:val="20"/>
        </w:rPr>
        <w:t>.</w:t>
      </w:r>
    </w:p>
    <w:p w14:paraId="465B582F" w14:textId="77777777" w:rsidR="00D10FFA" w:rsidRPr="00B26EE0" w:rsidRDefault="00D10FFA" w:rsidP="003371EE">
      <w:pPr>
        <w:pStyle w:val="Prrafodelista"/>
        <w:ind w:left="1440"/>
        <w:jc w:val="both"/>
        <w:rPr>
          <w:rFonts w:ascii="Helvetica" w:hAnsi="Helvetica" w:cs="Helvetica"/>
          <w:sz w:val="20"/>
          <w:szCs w:val="20"/>
        </w:rPr>
      </w:pPr>
    </w:p>
    <w:p w14:paraId="3952D4D2" w14:textId="6DA68EFC" w:rsidR="00D10FFA" w:rsidRPr="00B26EE0" w:rsidRDefault="00600A51" w:rsidP="003371EE">
      <w:pPr>
        <w:pStyle w:val="Prrafodelista"/>
        <w:numPr>
          <w:ilvl w:val="0"/>
          <w:numId w:val="2"/>
        </w:numPr>
        <w:jc w:val="both"/>
        <w:rPr>
          <w:rFonts w:ascii="Helvetica" w:hAnsi="Helvetica" w:cs="Helvetica"/>
          <w:sz w:val="20"/>
          <w:szCs w:val="20"/>
        </w:rPr>
      </w:pPr>
      <w:r w:rsidRPr="00B26EE0">
        <w:rPr>
          <w:rFonts w:ascii="Helvetica" w:hAnsi="Helvetica" w:cs="Helvetica"/>
          <w:b/>
          <w:bCs/>
          <w:sz w:val="20"/>
          <w:szCs w:val="20"/>
        </w:rPr>
        <w:t xml:space="preserve">Capacidad de </w:t>
      </w:r>
      <w:r w:rsidR="00EC55EC" w:rsidRPr="00B26EE0">
        <w:rPr>
          <w:rFonts w:ascii="Helvetica" w:hAnsi="Helvetica" w:cs="Helvetica"/>
          <w:b/>
          <w:bCs/>
          <w:sz w:val="20"/>
          <w:szCs w:val="20"/>
        </w:rPr>
        <w:t>interferir frecuencias</w:t>
      </w:r>
      <w:r w:rsidR="00D10FFA" w:rsidRPr="00B26EE0">
        <w:rPr>
          <w:rFonts w:ascii="Helvetica" w:hAnsi="Helvetica" w:cs="Helvetica"/>
          <w:b/>
          <w:bCs/>
          <w:sz w:val="20"/>
          <w:szCs w:val="20"/>
        </w:rPr>
        <w:t xml:space="preserve"> </w:t>
      </w:r>
      <w:r w:rsidR="00D10FFA" w:rsidRPr="00B26EE0">
        <w:rPr>
          <w:rFonts w:ascii="Helvetica" w:hAnsi="Helvetica" w:cs="Helvetica"/>
          <w:sz w:val="20"/>
          <w:szCs w:val="20"/>
        </w:rPr>
        <w:t xml:space="preserve">(ESCENCIAL), el licitante deberá demostrar que el sistema es capaz de </w:t>
      </w:r>
      <w:r w:rsidR="00EC55EC" w:rsidRPr="00B26EE0">
        <w:rPr>
          <w:rFonts w:ascii="Helvetica" w:hAnsi="Helvetica" w:cs="Helvetica"/>
          <w:sz w:val="20"/>
          <w:szCs w:val="20"/>
        </w:rPr>
        <w:t xml:space="preserve">interferir frecuencias del rango de los 400Mhz a los 6Ghz a una distancia de al menos </w:t>
      </w:r>
      <w:r w:rsidR="00790F10" w:rsidRPr="00B26EE0">
        <w:rPr>
          <w:rFonts w:ascii="Helvetica" w:hAnsi="Helvetica" w:cs="Helvetica"/>
          <w:sz w:val="20"/>
          <w:szCs w:val="20"/>
        </w:rPr>
        <w:t>1</w:t>
      </w:r>
      <w:r w:rsidR="00EC55EC" w:rsidRPr="00B26EE0">
        <w:rPr>
          <w:rFonts w:ascii="Helvetica" w:hAnsi="Helvetica" w:cs="Helvetica"/>
          <w:sz w:val="20"/>
          <w:szCs w:val="20"/>
        </w:rPr>
        <w:t>km</w:t>
      </w:r>
      <w:r w:rsidR="00790F10" w:rsidRPr="00B26EE0">
        <w:rPr>
          <w:rFonts w:ascii="Helvetica" w:hAnsi="Helvetica" w:cs="Helvetica"/>
          <w:sz w:val="20"/>
          <w:szCs w:val="20"/>
        </w:rPr>
        <w:t xml:space="preserve">, </w:t>
      </w:r>
      <w:r w:rsidR="0082158B" w:rsidRPr="00B26EE0">
        <w:rPr>
          <w:rFonts w:ascii="Helvetica" w:hAnsi="Helvetica" w:cs="Helvetica"/>
          <w:sz w:val="20"/>
          <w:szCs w:val="20"/>
        </w:rPr>
        <w:t>se debera despegar un dron que opere dentr</w:t>
      </w:r>
      <w:r w:rsidR="00763775" w:rsidRPr="00B26EE0">
        <w:rPr>
          <w:rFonts w:ascii="Helvetica" w:hAnsi="Helvetica" w:cs="Helvetica"/>
          <w:sz w:val="20"/>
          <w:szCs w:val="20"/>
        </w:rPr>
        <w:t>o del rango de los 400Mhz a los 6Ghz y demostrar que el mismo queda inhabilitado de sus funciones</w:t>
      </w:r>
      <w:r w:rsidR="005655C5" w:rsidRPr="00B26EE0">
        <w:rPr>
          <w:rFonts w:ascii="Helvetica" w:hAnsi="Helvetica" w:cs="Helvetica"/>
          <w:sz w:val="20"/>
          <w:szCs w:val="20"/>
        </w:rPr>
        <w:t>.</w:t>
      </w:r>
    </w:p>
    <w:p w14:paraId="004EA5B3" w14:textId="18B84E68" w:rsidR="11D61677" w:rsidRPr="00B26EE0" w:rsidRDefault="11D61677" w:rsidP="003371EE">
      <w:pPr>
        <w:ind w:firstLine="708"/>
        <w:rPr>
          <w:rFonts w:ascii="Helvetica" w:hAnsi="Helvetica" w:cs="Helvetica"/>
          <w:b/>
          <w:bCs/>
          <w:sz w:val="20"/>
          <w:szCs w:val="20"/>
        </w:rPr>
      </w:pPr>
      <w:r w:rsidRPr="00B26EE0">
        <w:rPr>
          <w:rFonts w:ascii="Helvetica" w:eastAsiaTheme="minorEastAsia" w:hAnsi="Helvetica" w:cs="Helvetica"/>
          <w:b/>
          <w:bCs/>
          <w:sz w:val="20"/>
          <w:szCs w:val="20"/>
          <w:lang w:val="en-US"/>
        </w:rPr>
        <w:t xml:space="preserve">Video </w:t>
      </w:r>
      <w:r w:rsidR="00F77CA0" w:rsidRPr="00B26EE0">
        <w:rPr>
          <w:rFonts w:ascii="Helvetica" w:eastAsiaTheme="minorEastAsia" w:hAnsi="Helvetica" w:cs="Helvetica"/>
          <w:b/>
          <w:bCs/>
          <w:sz w:val="20"/>
          <w:szCs w:val="20"/>
          <w:lang w:val="en-US"/>
        </w:rPr>
        <w:t>M</w:t>
      </w:r>
      <w:r w:rsidRPr="00B26EE0">
        <w:rPr>
          <w:rFonts w:ascii="Helvetica" w:eastAsiaTheme="minorEastAsia" w:hAnsi="Helvetica" w:cs="Helvetica"/>
          <w:b/>
          <w:bCs/>
          <w:sz w:val="20"/>
          <w:szCs w:val="20"/>
          <w:lang w:val="en-US"/>
        </w:rPr>
        <w:t xml:space="preserve">anagement </w:t>
      </w:r>
      <w:r w:rsidR="00F77CA0" w:rsidRPr="00B26EE0">
        <w:rPr>
          <w:rFonts w:ascii="Helvetica" w:eastAsiaTheme="minorEastAsia" w:hAnsi="Helvetica" w:cs="Helvetica"/>
          <w:b/>
          <w:bCs/>
          <w:sz w:val="20"/>
          <w:szCs w:val="20"/>
          <w:lang w:val="en-US"/>
        </w:rPr>
        <w:t>S</w:t>
      </w:r>
      <w:r w:rsidRPr="00B26EE0">
        <w:rPr>
          <w:rFonts w:ascii="Helvetica" w:eastAsiaTheme="minorEastAsia" w:hAnsi="Helvetica" w:cs="Helvetica"/>
          <w:b/>
          <w:bCs/>
          <w:sz w:val="20"/>
          <w:szCs w:val="20"/>
          <w:lang w:val="en-US"/>
        </w:rPr>
        <w:t>ystem (</w:t>
      </w:r>
      <w:r w:rsidR="00F77CA0" w:rsidRPr="00B26EE0">
        <w:rPr>
          <w:rFonts w:ascii="Helvetica" w:eastAsiaTheme="minorEastAsia" w:hAnsi="Helvetica" w:cs="Helvetica"/>
          <w:b/>
          <w:bCs/>
          <w:sz w:val="20"/>
          <w:szCs w:val="20"/>
          <w:lang w:val="en-US"/>
        </w:rPr>
        <w:t>VMS</w:t>
      </w:r>
      <w:r w:rsidRPr="00B26EE0">
        <w:rPr>
          <w:rFonts w:ascii="Helvetica" w:eastAsiaTheme="minorEastAsia" w:hAnsi="Helvetica" w:cs="Helvetica"/>
          <w:b/>
          <w:bCs/>
          <w:sz w:val="20"/>
          <w:szCs w:val="20"/>
          <w:lang w:val="en-US"/>
        </w:rPr>
        <w:t>)</w:t>
      </w:r>
    </w:p>
    <w:p w14:paraId="27ACC8E7" w14:textId="00DEE407" w:rsidR="001A3490" w:rsidRPr="00B26EE0" w:rsidRDefault="001A3490" w:rsidP="003371EE">
      <w:pPr>
        <w:pStyle w:val="Prrafodelista"/>
        <w:numPr>
          <w:ilvl w:val="0"/>
          <w:numId w:val="2"/>
        </w:numPr>
        <w:jc w:val="both"/>
        <w:rPr>
          <w:rFonts w:ascii="Helvetica" w:hAnsi="Helvetica" w:cs="Helvetica"/>
          <w:sz w:val="20"/>
          <w:szCs w:val="20"/>
        </w:rPr>
      </w:pPr>
      <w:r w:rsidRPr="00B26EE0">
        <w:rPr>
          <w:rFonts w:ascii="Helvetica" w:hAnsi="Helvetica" w:cs="Helvetica"/>
          <w:b/>
          <w:bCs/>
          <w:sz w:val="20"/>
          <w:szCs w:val="20"/>
        </w:rPr>
        <w:t xml:space="preserve">Detección de placas vehiculares </w:t>
      </w:r>
      <w:r w:rsidRPr="00B26EE0">
        <w:rPr>
          <w:rFonts w:ascii="Helvetica" w:hAnsi="Helvetica" w:cs="Helvetica"/>
          <w:sz w:val="20"/>
          <w:szCs w:val="20"/>
        </w:rPr>
        <w:t xml:space="preserve">(ESCENCIAL), el licitante </w:t>
      </w:r>
      <w:r w:rsidR="00E23C4B" w:rsidRPr="00B26EE0">
        <w:rPr>
          <w:rFonts w:ascii="Helvetica" w:hAnsi="Helvetica" w:cs="Helvetica"/>
          <w:sz w:val="20"/>
          <w:szCs w:val="20"/>
        </w:rPr>
        <w:t>demostrará</w:t>
      </w:r>
      <w:r w:rsidRPr="00B26EE0">
        <w:rPr>
          <w:rFonts w:ascii="Helvetica" w:hAnsi="Helvetica" w:cs="Helvetica"/>
          <w:sz w:val="20"/>
          <w:szCs w:val="20"/>
        </w:rPr>
        <w:t xml:space="preserve"> que el sistema puede detectar placas </w:t>
      </w:r>
      <w:r w:rsidR="3B83B68B" w:rsidRPr="00B26EE0">
        <w:rPr>
          <w:rFonts w:ascii="Helvetica" w:hAnsi="Helvetica" w:cs="Helvetica"/>
          <w:sz w:val="20"/>
          <w:szCs w:val="20"/>
        </w:rPr>
        <w:t>vehiculares</w:t>
      </w:r>
      <w:r w:rsidR="00E9623D" w:rsidRPr="00B26EE0">
        <w:rPr>
          <w:rFonts w:ascii="Helvetica" w:hAnsi="Helvetica" w:cs="Helvetica"/>
          <w:sz w:val="20"/>
          <w:szCs w:val="20"/>
        </w:rPr>
        <w:t xml:space="preserve">, mostrando </w:t>
      </w:r>
      <w:r w:rsidR="00EB18DD" w:rsidRPr="00B26EE0">
        <w:rPr>
          <w:rFonts w:ascii="Helvetica" w:hAnsi="Helvetica" w:cs="Helvetica"/>
          <w:sz w:val="20"/>
          <w:szCs w:val="20"/>
        </w:rPr>
        <w:t>el flujo del video</w:t>
      </w:r>
      <w:r w:rsidR="00601EA3" w:rsidRPr="00B26EE0">
        <w:rPr>
          <w:rFonts w:ascii="Helvetica" w:hAnsi="Helvetica" w:cs="Helvetica"/>
          <w:sz w:val="20"/>
          <w:szCs w:val="20"/>
        </w:rPr>
        <w:t xml:space="preserve"> de un dron</w:t>
      </w:r>
      <w:r w:rsidR="00EB18DD" w:rsidRPr="00B26EE0">
        <w:rPr>
          <w:rFonts w:ascii="Helvetica" w:hAnsi="Helvetica" w:cs="Helvetica"/>
          <w:sz w:val="20"/>
          <w:szCs w:val="20"/>
        </w:rPr>
        <w:t xml:space="preserve"> y la lectura en una pantalla</w:t>
      </w:r>
      <w:r w:rsidR="00F77CA0" w:rsidRPr="00B26EE0">
        <w:rPr>
          <w:rFonts w:ascii="Helvetica" w:hAnsi="Helvetica" w:cs="Helvetica"/>
          <w:sz w:val="20"/>
          <w:szCs w:val="20"/>
        </w:rPr>
        <w:t xml:space="preserve"> por medio de una interfaz del VMS, y se podrá seleccionar una placa reconocida para validación</w:t>
      </w:r>
      <w:r w:rsidR="3B83B68B" w:rsidRPr="00B26EE0">
        <w:rPr>
          <w:rFonts w:ascii="Helvetica" w:hAnsi="Helvetica" w:cs="Helvetica"/>
          <w:sz w:val="20"/>
          <w:szCs w:val="20"/>
        </w:rPr>
        <w:t>.</w:t>
      </w:r>
    </w:p>
    <w:p w14:paraId="2AA414BF" w14:textId="77777777" w:rsidR="001A3490" w:rsidRPr="00B26EE0" w:rsidRDefault="001A3490" w:rsidP="003371EE">
      <w:pPr>
        <w:pStyle w:val="Prrafodelista"/>
        <w:ind w:left="1440"/>
        <w:jc w:val="both"/>
        <w:rPr>
          <w:rFonts w:ascii="Helvetica" w:hAnsi="Helvetica" w:cs="Helvetica"/>
          <w:sz w:val="20"/>
          <w:szCs w:val="20"/>
        </w:rPr>
      </w:pPr>
    </w:p>
    <w:p w14:paraId="73BC9A28" w14:textId="5280152D" w:rsidR="001A3490" w:rsidRPr="00B26EE0" w:rsidRDefault="001A3490" w:rsidP="003371EE">
      <w:pPr>
        <w:pStyle w:val="Prrafodelista"/>
        <w:numPr>
          <w:ilvl w:val="0"/>
          <w:numId w:val="2"/>
        </w:numPr>
        <w:jc w:val="both"/>
        <w:rPr>
          <w:rFonts w:ascii="Helvetica" w:hAnsi="Helvetica" w:cs="Helvetica"/>
          <w:sz w:val="20"/>
          <w:szCs w:val="20"/>
        </w:rPr>
      </w:pPr>
      <w:r w:rsidRPr="00B26EE0">
        <w:rPr>
          <w:rFonts w:ascii="Helvetica" w:hAnsi="Helvetica" w:cs="Helvetica"/>
          <w:b/>
          <w:bCs/>
          <w:sz w:val="20"/>
          <w:szCs w:val="20"/>
        </w:rPr>
        <w:t xml:space="preserve">Capacidad de consultar base de datos </w:t>
      </w:r>
      <w:r w:rsidRPr="00B26EE0">
        <w:rPr>
          <w:rFonts w:ascii="Helvetica" w:hAnsi="Helvetica" w:cs="Helvetica"/>
          <w:sz w:val="20"/>
          <w:szCs w:val="20"/>
        </w:rPr>
        <w:t>(ESCENCIAL), el licitante deberá demostrar que se pueden consultar placas detectadas en base de datos</w:t>
      </w:r>
      <w:r w:rsidR="00C41E02" w:rsidRPr="00B26EE0">
        <w:rPr>
          <w:rFonts w:ascii="Helvetica" w:hAnsi="Helvetica" w:cs="Helvetica"/>
          <w:sz w:val="20"/>
          <w:szCs w:val="20"/>
        </w:rPr>
        <w:t xml:space="preserve">, demostrando en </w:t>
      </w:r>
      <w:r w:rsidR="008013E4" w:rsidRPr="00B26EE0">
        <w:rPr>
          <w:rFonts w:ascii="Helvetica" w:hAnsi="Helvetica" w:cs="Helvetica"/>
          <w:sz w:val="20"/>
          <w:szCs w:val="20"/>
        </w:rPr>
        <w:t xml:space="preserve">una pantalla la consulta </w:t>
      </w:r>
      <w:r w:rsidR="00F77CA0" w:rsidRPr="00B26EE0">
        <w:rPr>
          <w:rFonts w:ascii="Helvetica" w:hAnsi="Helvetica" w:cs="Helvetica"/>
          <w:sz w:val="20"/>
          <w:szCs w:val="20"/>
        </w:rPr>
        <w:t xml:space="preserve">en caso de haber coincidido con algún registro en base de datos, </w:t>
      </w:r>
      <w:r w:rsidR="008013E4" w:rsidRPr="00B26EE0">
        <w:rPr>
          <w:rFonts w:ascii="Helvetica" w:hAnsi="Helvetica" w:cs="Helvetica"/>
          <w:sz w:val="20"/>
          <w:szCs w:val="20"/>
        </w:rPr>
        <w:t>en la aplicación del VMS</w:t>
      </w:r>
      <w:r w:rsidRPr="00B26EE0">
        <w:rPr>
          <w:rFonts w:ascii="Helvetica" w:hAnsi="Helvetica" w:cs="Helvetica"/>
          <w:sz w:val="20"/>
          <w:szCs w:val="20"/>
        </w:rPr>
        <w:t>.</w:t>
      </w:r>
    </w:p>
    <w:p w14:paraId="2572E845" w14:textId="77777777" w:rsidR="001A3490" w:rsidRPr="00B26EE0" w:rsidRDefault="001A3490" w:rsidP="003371EE">
      <w:pPr>
        <w:pStyle w:val="Prrafodelista"/>
        <w:jc w:val="both"/>
        <w:rPr>
          <w:rFonts w:ascii="Helvetica" w:hAnsi="Helvetica" w:cs="Helvetica"/>
          <w:sz w:val="20"/>
          <w:szCs w:val="20"/>
        </w:rPr>
      </w:pPr>
    </w:p>
    <w:p w14:paraId="44455CBC" w14:textId="109033C9" w:rsidR="001A3490" w:rsidRPr="00B26EE0" w:rsidRDefault="001A3490" w:rsidP="003371EE">
      <w:pPr>
        <w:pStyle w:val="Prrafodelista"/>
        <w:numPr>
          <w:ilvl w:val="0"/>
          <w:numId w:val="2"/>
        </w:numPr>
        <w:jc w:val="both"/>
        <w:rPr>
          <w:rFonts w:ascii="Helvetica" w:hAnsi="Helvetica" w:cs="Helvetica"/>
          <w:sz w:val="20"/>
          <w:szCs w:val="20"/>
        </w:rPr>
      </w:pPr>
      <w:r w:rsidRPr="00B26EE0">
        <w:rPr>
          <w:rFonts w:ascii="Helvetica" w:hAnsi="Helvetica" w:cs="Helvetica"/>
          <w:b/>
          <w:bCs/>
          <w:sz w:val="20"/>
          <w:szCs w:val="20"/>
        </w:rPr>
        <w:t xml:space="preserve">Capacidad para detectar rostros en escena </w:t>
      </w:r>
      <w:r w:rsidRPr="00B26EE0">
        <w:rPr>
          <w:rFonts w:ascii="Helvetica" w:hAnsi="Helvetica" w:cs="Helvetica"/>
          <w:sz w:val="20"/>
          <w:szCs w:val="20"/>
        </w:rPr>
        <w:t>(ESCENCIAL), el licitante deberá demostrar que el sistema es capaz de detectar rostros</w:t>
      </w:r>
      <w:r w:rsidR="00F77CA0" w:rsidRPr="00B26EE0">
        <w:rPr>
          <w:rFonts w:ascii="Helvetica" w:hAnsi="Helvetica" w:cs="Helvetica"/>
          <w:sz w:val="20"/>
          <w:szCs w:val="20"/>
        </w:rPr>
        <w:t>,</w:t>
      </w:r>
      <w:r w:rsidRPr="00B26EE0">
        <w:rPr>
          <w:rFonts w:ascii="Helvetica" w:hAnsi="Helvetica" w:cs="Helvetica"/>
          <w:sz w:val="20"/>
          <w:szCs w:val="20"/>
        </w:rPr>
        <w:t xml:space="preserve"> </w:t>
      </w:r>
      <w:r w:rsidR="00F77CA0" w:rsidRPr="00B26EE0">
        <w:rPr>
          <w:rFonts w:ascii="Helvetica" w:hAnsi="Helvetica" w:cs="Helvetica"/>
          <w:sz w:val="20"/>
          <w:szCs w:val="20"/>
        </w:rPr>
        <w:t>mostrando en una pantalla las detecciones de rostros dentro de una escena proveniente del flujo de video de un dron en una interfaz del VMS</w:t>
      </w:r>
      <w:r w:rsidRPr="00B26EE0">
        <w:rPr>
          <w:rFonts w:ascii="Helvetica" w:hAnsi="Helvetica" w:cs="Helvetica"/>
          <w:sz w:val="20"/>
          <w:szCs w:val="20"/>
        </w:rPr>
        <w:t>.</w:t>
      </w:r>
    </w:p>
    <w:p w14:paraId="34035E95" w14:textId="77777777" w:rsidR="001A3490" w:rsidRPr="00B26EE0" w:rsidRDefault="001A3490" w:rsidP="003371EE">
      <w:pPr>
        <w:pStyle w:val="Prrafodelista"/>
        <w:jc w:val="both"/>
        <w:rPr>
          <w:rFonts w:ascii="Helvetica" w:hAnsi="Helvetica" w:cs="Helvetica"/>
          <w:sz w:val="20"/>
          <w:szCs w:val="20"/>
        </w:rPr>
      </w:pPr>
    </w:p>
    <w:p w14:paraId="00503C25" w14:textId="3F7DBE82" w:rsidR="001A3490" w:rsidRPr="00B26EE0" w:rsidRDefault="001A3490" w:rsidP="003371EE">
      <w:pPr>
        <w:pStyle w:val="Prrafodelista"/>
        <w:numPr>
          <w:ilvl w:val="0"/>
          <w:numId w:val="2"/>
        </w:numPr>
        <w:jc w:val="both"/>
        <w:rPr>
          <w:rFonts w:ascii="Helvetica" w:hAnsi="Helvetica" w:cs="Helvetica"/>
          <w:sz w:val="20"/>
          <w:szCs w:val="20"/>
        </w:rPr>
      </w:pPr>
      <w:r w:rsidRPr="00B26EE0">
        <w:rPr>
          <w:rFonts w:ascii="Helvetica" w:hAnsi="Helvetica" w:cs="Helvetica"/>
          <w:b/>
          <w:bCs/>
          <w:sz w:val="20"/>
          <w:szCs w:val="20"/>
        </w:rPr>
        <w:t xml:space="preserve">Capacidad de hacer reconocimientos de rostros de una base de datos </w:t>
      </w:r>
      <w:r w:rsidRPr="00B26EE0">
        <w:rPr>
          <w:rFonts w:ascii="Helvetica" w:hAnsi="Helvetica" w:cs="Helvetica"/>
          <w:sz w:val="20"/>
          <w:szCs w:val="20"/>
        </w:rPr>
        <w:t>(ESCENCIAL), el licitante deberá demostrar que el sistema es capaz de comparar los rostros detectados</w:t>
      </w:r>
      <w:r w:rsidR="00E23C4B" w:rsidRPr="00B26EE0">
        <w:rPr>
          <w:rFonts w:ascii="Helvetica" w:hAnsi="Helvetica" w:cs="Helvetica"/>
          <w:sz w:val="20"/>
          <w:szCs w:val="20"/>
        </w:rPr>
        <w:t>.</w:t>
      </w:r>
      <w:r w:rsidRPr="00B26EE0">
        <w:rPr>
          <w:rFonts w:ascii="Helvetica" w:hAnsi="Helvetica" w:cs="Helvetica"/>
          <w:sz w:val="20"/>
          <w:szCs w:val="20"/>
        </w:rPr>
        <w:t xml:space="preserve"> </w:t>
      </w:r>
      <w:r w:rsidR="00E23C4B" w:rsidRPr="00B26EE0">
        <w:rPr>
          <w:rFonts w:ascii="Helvetica" w:hAnsi="Helvetica" w:cs="Helvetica"/>
          <w:sz w:val="20"/>
          <w:szCs w:val="20"/>
        </w:rPr>
        <w:t>El analítico cuenta con una base de datos predefinida y para efectos de la prueba se cargarán cierta cantidad de rostros a la base de datos. Una vez que se tenga una coincidencia de un reconocimiento con un rostro en base de datos, el resultado será mostrado en una pantalla en la interfaz del VMS, donde se mostrará el rostro detectado y su coincidencia</w:t>
      </w:r>
      <w:r w:rsidR="002F737E" w:rsidRPr="00B26EE0">
        <w:rPr>
          <w:rFonts w:ascii="Helvetica" w:hAnsi="Helvetica" w:cs="Helvetica"/>
          <w:sz w:val="20"/>
          <w:szCs w:val="20"/>
        </w:rPr>
        <w:t>.</w:t>
      </w:r>
    </w:p>
    <w:p w14:paraId="21200BE5" w14:textId="77777777" w:rsidR="001A3490" w:rsidRPr="00B26EE0" w:rsidRDefault="001A3490" w:rsidP="003371EE">
      <w:pPr>
        <w:pStyle w:val="Prrafodelista"/>
        <w:ind w:left="1440"/>
        <w:jc w:val="both"/>
        <w:rPr>
          <w:rFonts w:ascii="Helvetica" w:hAnsi="Helvetica" w:cs="Helvetica"/>
          <w:sz w:val="20"/>
          <w:szCs w:val="20"/>
        </w:rPr>
      </w:pPr>
    </w:p>
    <w:p w14:paraId="2CDA56F7" w14:textId="3661A6E2" w:rsidR="00D10FFA" w:rsidRPr="00B26EE0" w:rsidRDefault="001A3490" w:rsidP="003371EE">
      <w:pPr>
        <w:pStyle w:val="Prrafodelista"/>
        <w:numPr>
          <w:ilvl w:val="0"/>
          <w:numId w:val="2"/>
        </w:numPr>
        <w:jc w:val="both"/>
        <w:rPr>
          <w:rFonts w:ascii="Helvetica" w:hAnsi="Helvetica" w:cs="Helvetica"/>
          <w:sz w:val="20"/>
          <w:szCs w:val="20"/>
        </w:rPr>
      </w:pPr>
      <w:r w:rsidRPr="00B26EE0">
        <w:rPr>
          <w:rFonts w:ascii="Helvetica" w:hAnsi="Helvetica" w:cs="Helvetica"/>
          <w:b/>
          <w:bCs/>
          <w:sz w:val="20"/>
          <w:szCs w:val="20"/>
        </w:rPr>
        <w:t xml:space="preserve">Capacidad de generar alertamientos de diferentes tipos </w:t>
      </w:r>
      <w:r w:rsidRPr="00B26EE0">
        <w:rPr>
          <w:rFonts w:ascii="Helvetica" w:hAnsi="Helvetica" w:cs="Helvetica"/>
          <w:sz w:val="20"/>
          <w:szCs w:val="20"/>
        </w:rPr>
        <w:t>(ESCENCIAL), el licitante deberá demostrar que el sistema puede generar diversos tipos de alertamientos y/o notificaciones personalizadas a partir de múltiples eventos generados.</w:t>
      </w:r>
      <w:r w:rsidR="00E23C4B" w:rsidRPr="00B26EE0">
        <w:rPr>
          <w:rFonts w:ascii="Helvetica" w:hAnsi="Helvetica" w:cs="Helvetica"/>
          <w:sz w:val="20"/>
          <w:szCs w:val="20"/>
        </w:rPr>
        <w:t xml:space="preserve"> Dichos alertamientos pueden ser audibles (por medio de una bocina), visuales por medio de </w:t>
      </w:r>
      <w:proofErr w:type="spellStart"/>
      <w:r w:rsidR="00E23C4B" w:rsidRPr="00B26EE0">
        <w:rPr>
          <w:rFonts w:ascii="Helvetica" w:hAnsi="Helvetica" w:cs="Helvetica"/>
          <w:sz w:val="20"/>
          <w:szCs w:val="20"/>
        </w:rPr>
        <w:t>PopUps</w:t>
      </w:r>
      <w:proofErr w:type="spellEnd"/>
      <w:r w:rsidR="00C1033E" w:rsidRPr="00B26EE0">
        <w:rPr>
          <w:rFonts w:ascii="Helvetica" w:hAnsi="Helvetica" w:cs="Helvetica"/>
          <w:sz w:val="20"/>
          <w:szCs w:val="20"/>
        </w:rPr>
        <w:t xml:space="preserve"> dentro de la interfaz</w:t>
      </w:r>
      <w:r w:rsidR="00E23C4B" w:rsidRPr="00B26EE0">
        <w:rPr>
          <w:rFonts w:ascii="Helvetica" w:hAnsi="Helvetica" w:cs="Helvetica"/>
          <w:sz w:val="20"/>
          <w:szCs w:val="20"/>
        </w:rPr>
        <w:t xml:space="preserve"> o mostrando el flujo de video en donde fue reconocido el rostro</w:t>
      </w:r>
      <w:r w:rsidR="00C1033E" w:rsidRPr="00B26EE0">
        <w:rPr>
          <w:rFonts w:ascii="Helvetica" w:hAnsi="Helvetica" w:cs="Helvetica"/>
          <w:sz w:val="20"/>
          <w:szCs w:val="20"/>
        </w:rPr>
        <w:t xml:space="preserve"> en pantalla. Además</w:t>
      </w:r>
      <w:r w:rsidR="005F5D81" w:rsidRPr="00B26EE0">
        <w:rPr>
          <w:rFonts w:ascii="Helvetica" w:hAnsi="Helvetica" w:cs="Helvetica"/>
          <w:sz w:val="20"/>
          <w:szCs w:val="20"/>
        </w:rPr>
        <w:t>,</w:t>
      </w:r>
      <w:r w:rsidR="00C1033E" w:rsidRPr="00B26EE0">
        <w:rPr>
          <w:rFonts w:ascii="Helvetica" w:hAnsi="Helvetica" w:cs="Helvetica"/>
          <w:sz w:val="20"/>
          <w:szCs w:val="20"/>
        </w:rPr>
        <w:t xml:space="preserve"> se puede realizar el envío de una notificación vía email para poder ser recibida por las personas que convengan.</w:t>
      </w:r>
    </w:p>
    <w:p w14:paraId="67883BC1" w14:textId="77777777" w:rsidR="0000501D" w:rsidRPr="00B26EE0" w:rsidRDefault="0000501D" w:rsidP="003371EE">
      <w:pPr>
        <w:jc w:val="center"/>
        <w:rPr>
          <w:rFonts w:ascii="Helvetica" w:hAnsi="Helvetica" w:cs="Helvetica"/>
          <w:b/>
          <w:bCs/>
          <w:sz w:val="20"/>
          <w:szCs w:val="20"/>
        </w:rPr>
      </w:pPr>
    </w:p>
    <w:p w14:paraId="0C3AB9BF" w14:textId="77777777" w:rsidR="00B26EE0" w:rsidRDefault="00B26EE0">
      <w:pPr>
        <w:rPr>
          <w:rFonts w:ascii="Helvetica" w:hAnsi="Helvetica" w:cs="Helvetica"/>
          <w:b/>
          <w:bCs/>
          <w:sz w:val="20"/>
          <w:szCs w:val="20"/>
        </w:rPr>
      </w:pPr>
      <w:r>
        <w:rPr>
          <w:rFonts w:ascii="Helvetica" w:hAnsi="Helvetica" w:cs="Helvetica"/>
          <w:b/>
          <w:bCs/>
          <w:sz w:val="20"/>
          <w:szCs w:val="20"/>
        </w:rPr>
        <w:br w:type="page"/>
      </w:r>
    </w:p>
    <w:p w14:paraId="4F471427" w14:textId="3D1C92DB" w:rsidR="00D10FFA" w:rsidRPr="00B26EE0" w:rsidRDefault="00D10FFA" w:rsidP="003371EE">
      <w:pPr>
        <w:jc w:val="center"/>
        <w:rPr>
          <w:rFonts w:ascii="Helvetica" w:hAnsi="Helvetica" w:cs="Helvetica"/>
          <w:b/>
          <w:bCs/>
          <w:sz w:val="20"/>
          <w:szCs w:val="20"/>
        </w:rPr>
      </w:pPr>
      <w:r w:rsidRPr="00B26EE0">
        <w:rPr>
          <w:rFonts w:ascii="Helvetica" w:hAnsi="Helvetica" w:cs="Helvetica"/>
          <w:b/>
          <w:bCs/>
          <w:sz w:val="20"/>
          <w:szCs w:val="20"/>
        </w:rPr>
        <w:lastRenderedPageBreak/>
        <w:t>Metodología del Protocolo de Pruebas</w:t>
      </w:r>
    </w:p>
    <w:p w14:paraId="10C84FAC" w14:textId="77777777" w:rsidR="00D10FFA" w:rsidRPr="00B26EE0" w:rsidRDefault="00D10FFA" w:rsidP="003371EE">
      <w:pPr>
        <w:spacing w:after="0"/>
        <w:jc w:val="both"/>
        <w:rPr>
          <w:rFonts w:ascii="Helvetica" w:hAnsi="Helvetica" w:cs="Helvetica"/>
          <w:b/>
          <w:bCs/>
          <w:sz w:val="20"/>
          <w:szCs w:val="20"/>
        </w:rPr>
      </w:pPr>
    </w:p>
    <w:tbl>
      <w:tblPr>
        <w:tblW w:w="8417" w:type="dxa"/>
        <w:tblCellMar>
          <w:left w:w="70" w:type="dxa"/>
          <w:right w:w="70" w:type="dxa"/>
        </w:tblCellMar>
        <w:tblLook w:val="04A0" w:firstRow="1" w:lastRow="0" w:firstColumn="1" w:lastColumn="0" w:noHBand="0" w:noVBand="1"/>
      </w:tblPr>
      <w:tblGrid>
        <w:gridCol w:w="661"/>
        <w:gridCol w:w="1207"/>
        <w:gridCol w:w="1630"/>
        <w:gridCol w:w="1381"/>
        <w:gridCol w:w="1724"/>
        <w:gridCol w:w="1668"/>
        <w:gridCol w:w="146"/>
      </w:tblGrid>
      <w:tr w:rsidR="00B26FBC" w:rsidRPr="00B26EE0" w14:paraId="1B2B040C" w14:textId="77777777" w:rsidTr="6D93CE86">
        <w:trPr>
          <w:gridAfter w:val="1"/>
          <w:wAfter w:w="146" w:type="dxa"/>
          <w:trHeight w:val="1160"/>
        </w:trPr>
        <w:tc>
          <w:tcPr>
            <w:tcW w:w="661" w:type="dxa"/>
            <w:vMerge w:val="restart"/>
            <w:tcBorders>
              <w:top w:val="single" w:sz="8" w:space="0" w:color="auto"/>
              <w:left w:val="single" w:sz="8" w:space="0" w:color="auto"/>
              <w:bottom w:val="single" w:sz="8" w:space="0" w:color="000000" w:themeColor="text1"/>
              <w:right w:val="single" w:sz="8" w:space="0" w:color="auto"/>
            </w:tcBorders>
            <w:shd w:val="clear" w:color="auto" w:fill="E7E6E6" w:themeFill="background2"/>
            <w:vAlign w:val="center"/>
            <w:hideMark/>
          </w:tcPr>
          <w:p w14:paraId="5260DEB4" w14:textId="77777777" w:rsidR="00B26FBC" w:rsidRPr="00B26EE0" w:rsidRDefault="00B26FBC" w:rsidP="003371EE">
            <w:pPr>
              <w:spacing w:after="0" w:line="240" w:lineRule="auto"/>
              <w:jc w:val="center"/>
              <w:rPr>
                <w:rFonts w:ascii="Helvetica" w:eastAsia="Times New Roman" w:hAnsi="Helvetica" w:cs="Helvetica"/>
                <w:b/>
                <w:bCs/>
                <w:color w:val="000000"/>
                <w:sz w:val="20"/>
                <w:szCs w:val="20"/>
                <w:lang w:eastAsia="es-MX"/>
              </w:rPr>
            </w:pPr>
            <w:r w:rsidRPr="00B26EE0">
              <w:rPr>
                <w:rFonts w:ascii="Helvetica" w:eastAsia="Times New Roman" w:hAnsi="Helvetica" w:cs="Helvetica"/>
                <w:b/>
                <w:bCs/>
                <w:color w:val="000000"/>
                <w:sz w:val="20"/>
                <w:szCs w:val="20"/>
                <w:lang w:eastAsia="es-MX"/>
              </w:rPr>
              <w:t>No.</w:t>
            </w:r>
          </w:p>
        </w:tc>
        <w:tc>
          <w:tcPr>
            <w:tcW w:w="1100" w:type="dxa"/>
            <w:tcBorders>
              <w:top w:val="single" w:sz="8" w:space="0" w:color="auto"/>
              <w:left w:val="nil"/>
              <w:bottom w:val="nil"/>
              <w:right w:val="single" w:sz="8" w:space="0" w:color="auto"/>
            </w:tcBorders>
            <w:shd w:val="clear" w:color="auto" w:fill="E7E6E6" w:themeFill="background2"/>
            <w:vAlign w:val="center"/>
            <w:hideMark/>
          </w:tcPr>
          <w:p w14:paraId="694C89B6" w14:textId="77777777" w:rsidR="00B26FBC" w:rsidRPr="00B26EE0" w:rsidRDefault="00B26FBC" w:rsidP="003371EE">
            <w:pPr>
              <w:spacing w:after="0" w:line="240" w:lineRule="auto"/>
              <w:jc w:val="center"/>
              <w:rPr>
                <w:rFonts w:ascii="Helvetica" w:eastAsia="Times New Roman" w:hAnsi="Helvetica" w:cs="Helvetica"/>
                <w:b/>
                <w:bCs/>
                <w:color w:val="000000"/>
                <w:sz w:val="20"/>
                <w:szCs w:val="20"/>
                <w:lang w:eastAsia="es-MX"/>
              </w:rPr>
            </w:pPr>
            <w:r w:rsidRPr="00B26EE0">
              <w:rPr>
                <w:rFonts w:ascii="Helvetica" w:eastAsia="Times New Roman" w:hAnsi="Helvetica" w:cs="Helvetica"/>
                <w:b/>
                <w:bCs/>
                <w:color w:val="000000"/>
                <w:sz w:val="20"/>
                <w:szCs w:val="20"/>
                <w:lang w:eastAsia="es-MX"/>
              </w:rPr>
              <w:t>PRUEBA ESENCIAL/</w:t>
            </w:r>
          </w:p>
        </w:tc>
        <w:tc>
          <w:tcPr>
            <w:tcW w:w="1638" w:type="dxa"/>
            <w:vMerge w:val="restart"/>
            <w:tcBorders>
              <w:top w:val="single" w:sz="8" w:space="0" w:color="auto"/>
              <w:left w:val="single" w:sz="8" w:space="0" w:color="auto"/>
              <w:bottom w:val="single" w:sz="8" w:space="0" w:color="000000" w:themeColor="text1"/>
              <w:right w:val="single" w:sz="8" w:space="0" w:color="auto"/>
            </w:tcBorders>
            <w:shd w:val="clear" w:color="auto" w:fill="E7E6E6" w:themeFill="background2"/>
            <w:vAlign w:val="center"/>
            <w:hideMark/>
          </w:tcPr>
          <w:p w14:paraId="384C01A8" w14:textId="77777777" w:rsidR="00B26FBC" w:rsidRPr="00B26EE0" w:rsidRDefault="00B26FBC" w:rsidP="003371EE">
            <w:pPr>
              <w:spacing w:after="0" w:line="240" w:lineRule="auto"/>
              <w:jc w:val="center"/>
              <w:rPr>
                <w:rFonts w:ascii="Helvetica" w:eastAsia="Times New Roman" w:hAnsi="Helvetica" w:cs="Helvetica"/>
                <w:b/>
                <w:bCs/>
                <w:color w:val="000000"/>
                <w:sz w:val="20"/>
                <w:szCs w:val="20"/>
                <w:lang w:eastAsia="es-MX"/>
              </w:rPr>
            </w:pPr>
            <w:r w:rsidRPr="00B26EE0">
              <w:rPr>
                <w:rFonts w:ascii="Helvetica" w:eastAsia="Times New Roman" w:hAnsi="Helvetica" w:cs="Helvetica"/>
                <w:b/>
                <w:bCs/>
                <w:color w:val="000000"/>
                <w:sz w:val="20"/>
                <w:szCs w:val="20"/>
                <w:lang w:eastAsia="es-MX"/>
              </w:rPr>
              <w:t xml:space="preserve">Funcionalidad / característica </w:t>
            </w:r>
          </w:p>
        </w:tc>
        <w:tc>
          <w:tcPr>
            <w:tcW w:w="1389" w:type="dxa"/>
            <w:vMerge w:val="restart"/>
            <w:tcBorders>
              <w:top w:val="single" w:sz="8" w:space="0" w:color="auto"/>
              <w:left w:val="single" w:sz="8" w:space="0" w:color="auto"/>
              <w:bottom w:val="single" w:sz="8" w:space="0" w:color="000000" w:themeColor="text1"/>
              <w:right w:val="single" w:sz="8" w:space="0" w:color="auto"/>
            </w:tcBorders>
            <w:shd w:val="clear" w:color="auto" w:fill="E7E6E6" w:themeFill="background2"/>
            <w:vAlign w:val="center"/>
            <w:hideMark/>
          </w:tcPr>
          <w:p w14:paraId="56E84B25" w14:textId="77777777" w:rsidR="00B26FBC" w:rsidRPr="00B26EE0" w:rsidRDefault="00B26FBC" w:rsidP="003371EE">
            <w:pPr>
              <w:spacing w:after="0" w:line="240" w:lineRule="auto"/>
              <w:jc w:val="center"/>
              <w:rPr>
                <w:rFonts w:ascii="Helvetica" w:eastAsia="Times New Roman" w:hAnsi="Helvetica" w:cs="Helvetica"/>
                <w:b/>
                <w:bCs/>
                <w:color w:val="000000"/>
                <w:sz w:val="20"/>
                <w:szCs w:val="20"/>
                <w:lang w:eastAsia="es-MX"/>
              </w:rPr>
            </w:pPr>
            <w:r w:rsidRPr="00B26EE0">
              <w:rPr>
                <w:rFonts w:ascii="Helvetica" w:eastAsia="Times New Roman" w:hAnsi="Helvetica" w:cs="Helvetica"/>
                <w:b/>
                <w:bCs/>
                <w:color w:val="000000"/>
                <w:sz w:val="20"/>
                <w:szCs w:val="20"/>
                <w:lang w:eastAsia="es-MX"/>
              </w:rPr>
              <w:t xml:space="preserve">Protocolo de pruebas / qué se va a medir </w:t>
            </w:r>
          </w:p>
        </w:tc>
        <w:tc>
          <w:tcPr>
            <w:tcW w:w="1771" w:type="dxa"/>
            <w:vMerge w:val="restart"/>
            <w:tcBorders>
              <w:top w:val="single" w:sz="8" w:space="0" w:color="auto"/>
              <w:left w:val="single" w:sz="8" w:space="0" w:color="auto"/>
              <w:bottom w:val="single" w:sz="8" w:space="0" w:color="000000" w:themeColor="text1"/>
              <w:right w:val="single" w:sz="8" w:space="0" w:color="auto"/>
            </w:tcBorders>
            <w:shd w:val="clear" w:color="auto" w:fill="E7E6E6" w:themeFill="background2"/>
            <w:vAlign w:val="center"/>
            <w:hideMark/>
          </w:tcPr>
          <w:p w14:paraId="28979E5D" w14:textId="77777777" w:rsidR="00B26FBC" w:rsidRPr="00B26EE0" w:rsidRDefault="00B26FBC" w:rsidP="003371EE">
            <w:pPr>
              <w:spacing w:after="0" w:line="240" w:lineRule="auto"/>
              <w:jc w:val="center"/>
              <w:rPr>
                <w:rFonts w:ascii="Helvetica" w:eastAsia="Times New Roman" w:hAnsi="Helvetica" w:cs="Helvetica"/>
                <w:b/>
                <w:bCs/>
                <w:color w:val="000000"/>
                <w:sz w:val="20"/>
                <w:szCs w:val="20"/>
                <w:lang w:eastAsia="es-MX"/>
              </w:rPr>
            </w:pPr>
            <w:r w:rsidRPr="00B26EE0">
              <w:rPr>
                <w:rFonts w:ascii="Helvetica" w:eastAsia="Times New Roman" w:hAnsi="Helvetica" w:cs="Helvetica"/>
                <w:b/>
                <w:bCs/>
                <w:color w:val="000000"/>
                <w:sz w:val="20"/>
                <w:szCs w:val="20"/>
                <w:lang w:eastAsia="es-MX"/>
              </w:rPr>
              <w:t xml:space="preserve">Prueba / cómo se va a probar </w:t>
            </w:r>
          </w:p>
        </w:tc>
        <w:tc>
          <w:tcPr>
            <w:tcW w:w="1712" w:type="dxa"/>
            <w:vMerge w:val="restart"/>
            <w:tcBorders>
              <w:top w:val="single" w:sz="8" w:space="0" w:color="auto"/>
              <w:left w:val="single" w:sz="8" w:space="0" w:color="auto"/>
              <w:bottom w:val="single" w:sz="8" w:space="0" w:color="000000" w:themeColor="text1"/>
              <w:right w:val="single" w:sz="8" w:space="0" w:color="auto"/>
            </w:tcBorders>
            <w:shd w:val="clear" w:color="auto" w:fill="E7E6E6" w:themeFill="background2"/>
            <w:vAlign w:val="center"/>
            <w:hideMark/>
          </w:tcPr>
          <w:p w14:paraId="5BA31A0B" w14:textId="77777777" w:rsidR="00B26FBC" w:rsidRPr="00B26EE0" w:rsidRDefault="00B26FBC" w:rsidP="003371EE">
            <w:pPr>
              <w:spacing w:after="0" w:line="240" w:lineRule="auto"/>
              <w:jc w:val="center"/>
              <w:rPr>
                <w:rFonts w:ascii="Helvetica" w:eastAsia="Times New Roman" w:hAnsi="Helvetica" w:cs="Helvetica"/>
                <w:b/>
                <w:bCs/>
                <w:color w:val="000000"/>
                <w:sz w:val="20"/>
                <w:szCs w:val="20"/>
                <w:lang w:eastAsia="es-MX"/>
              </w:rPr>
            </w:pPr>
            <w:r w:rsidRPr="00B26EE0">
              <w:rPr>
                <w:rFonts w:ascii="Helvetica" w:eastAsia="Times New Roman" w:hAnsi="Helvetica" w:cs="Helvetica"/>
                <w:b/>
                <w:bCs/>
                <w:color w:val="000000"/>
                <w:sz w:val="20"/>
                <w:szCs w:val="20"/>
                <w:lang w:eastAsia="es-MX"/>
              </w:rPr>
              <w:t xml:space="preserve">Resultado esperado / Aspecto que atiende la prueba  </w:t>
            </w:r>
          </w:p>
        </w:tc>
      </w:tr>
      <w:tr w:rsidR="00B26FBC" w:rsidRPr="00B26EE0" w14:paraId="45F83246" w14:textId="77777777" w:rsidTr="6D93CE86">
        <w:trPr>
          <w:gridAfter w:val="1"/>
          <w:wAfter w:w="146" w:type="dxa"/>
          <w:trHeight w:val="340"/>
        </w:trPr>
        <w:tc>
          <w:tcPr>
            <w:tcW w:w="661" w:type="dxa"/>
            <w:vMerge/>
            <w:vAlign w:val="center"/>
            <w:hideMark/>
          </w:tcPr>
          <w:p w14:paraId="5C46F0FD" w14:textId="77777777" w:rsidR="00B26FBC" w:rsidRPr="00B26EE0" w:rsidRDefault="00B26FBC" w:rsidP="003371EE">
            <w:pPr>
              <w:spacing w:after="0" w:line="240" w:lineRule="auto"/>
              <w:rPr>
                <w:rFonts w:ascii="Helvetica" w:eastAsia="Times New Roman" w:hAnsi="Helvetica" w:cs="Helvetica"/>
                <w:b/>
                <w:bCs/>
                <w:color w:val="000000"/>
                <w:sz w:val="20"/>
                <w:szCs w:val="20"/>
                <w:lang w:eastAsia="es-MX"/>
              </w:rPr>
            </w:pPr>
          </w:p>
        </w:tc>
        <w:tc>
          <w:tcPr>
            <w:tcW w:w="1100" w:type="dxa"/>
            <w:tcBorders>
              <w:top w:val="nil"/>
              <w:left w:val="nil"/>
              <w:bottom w:val="single" w:sz="8" w:space="0" w:color="auto"/>
              <w:right w:val="single" w:sz="8" w:space="0" w:color="auto"/>
            </w:tcBorders>
            <w:shd w:val="clear" w:color="auto" w:fill="E7E6E6" w:themeFill="background2"/>
            <w:vAlign w:val="center"/>
            <w:hideMark/>
          </w:tcPr>
          <w:p w14:paraId="2897EF55" w14:textId="77777777" w:rsidR="00B26FBC" w:rsidRPr="00B26EE0" w:rsidRDefault="00B26FBC" w:rsidP="003371EE">
            <w:pPr>
              <w:spacing w:after="0" w:line="240" w:lineRule="auto"/>
              <w:jc w:val="center"/>
              <w:rPr>
                <w:rFonts w:ascii="Helvetica" w:eastAsia="Times New Roman" w:hAnsi="Helvetica" w:cs="Helvetica"/>
                <w:b/>
                <w:bCs/>
                <w:color w:val="000000"/>
                <w:sz w:val="20"/>
                <w:szCs w:val="20"/>
                <w:lang w:eastAsia="es-MX"/>
              </w:rPr>
            </w:pPr>
            <w:r w:rsidRPr="00B26EE0">
              <w:rPr>
                <w:rFonts w:ascii="Helvetica" w:eastAsia="Times New Roman" w:hAnsi="Helvetica" w:cs="Helvetica"/>
                <w:b/>
                <w:bCs/>
                <w:color w:val="000000"/>
                <w:sz w:val="20"/>
                <w:szCs w:val="20"/>
                <w:lang w:eastAsia="es-MX"/>
              </w:rPr>
              <w:t>BÁSICA</w:t>
            </w:r>
          </w:p>
        </w:tc>
        <w:tc>
          <w:tcPr>
            <w:tcW w:w="1638" w:type="dxa"/>
            <w:vMerge/>
            <w:vAlign w:val="center"/>
            <w:hideMark/>
          </w:tcPr>
          <w:p w14:paraId="67C5460D" w14:textId="77777777" w:rsidR="00B26FBC" w:rsidRPr="00B26EE0" w:rsidRDefault="00B26FBC" w:rsidP="003371EE">
            <w:pPr>
              <w:spacing w:after="0" w:line="240" w:lineRule="auto"/>
              <w:rPr>
                <w:rFonts w:ascii="Helvetica" w:eastAsia="Times New Roman" w:hAnsi="Helvetica" w:cs="Helvetica"/>
                <w:b/>
                <w:bCs/>
                <w:color w:val="000000"/>
                <w:sz w:val="20"/>
                <w:szCs w:val="20"/>
                <w:lang w:eastAsia="es-MX"/>
              </w:rPr>
            </w:pPr>
          </w:p>
        </w:tc>
        <w:tc>
          <w:tcPr>
            <w:tcW w:w="1389" w:type="dxa"/>
            <w:vMerge/>
            <w:vAlign w:val="center"/>
            <w:hideMark/>
          </w:tcPr>
          <w:p w14:paraId="161D4714" w14:textId="77777777" w:rsidR="00B26FBC" w:rsidRPr="00B26EE0" w:rsidRDefault="00B26FBC" w:rsidP="003371EE">
            <w:pPr>
              <w:spacing w:after="0" w:line="240" w:lineRule="auto"/>
              <w:rPr>
                <w:rFonts w:ascii="Helvetica" w:eastAsia="Times New Roman" w:hAnsi="Helvetica" w:cs="Helvetica"/>
                <w:b/>
                <w:bCs/>
                <w:color w:val="000000"/>
                <w:sz w:val="20"/>
                <w:szCs w:val="20"/>
                <w:lang w:eastAsia="es-MX"/>
              </w:rPr>
            </w:pPr>
          </w:p>
        </w:tc>
        <w:tc>
          <w:tcPr>
            <w:tcW w:w="1771" w:type="dxa"/>
            <w:vMerge/>
            <w:vAlign w:val="center"/>
            <w:hideMark/>
          </w:tcPr>
          <w:p w14:paraId="7C3C8262" w14:textId="77777777" w:rsidR="00B26FBC" w:rsidRPr="00B26EE0" w:rsidRDefault="00B26FBC" w:rsidP="003371EE">
            <w:pPr>
              <w:spacing w:after="0" w:line="240" w:lineRule="auto"/>
              <w:rPr>
                <w:rFonts w:ascii="Helvetica" w:eastAsia="Times New Roman" w:hAnsi="Helvetica" w:cs="Helvetica"/>
                <w:b/>
                <w:bCs/>
                <w:color w:val="000000"/>
                <w:sz w:val="20"/>
                <w:szCs w:val="20"/>
                <w:lang w:eastAsia="es-MX"/>
              </w:rPr>
            </w:pPr>
          </w:p>
        </w:tc>
        <w:tc>
          <w:tcPr>
            <w:tcW w:w="1712" w:type="dxa"/>
            <w:vMerge/>
            <w:vAlign w:val="center"/>
            <w:hideMark/>
          </w:tcPr>
          <w:p w14:paraId="3862EBAE" w14:textId="77777777" w:rsidR="00B26FBC" w:rsidRPr="00B26EE0" w:rsidRDefault="00B26FBC" w:rsidP="003371EE">
            <w:pPr>
              <w:spacing w:after="0" w:line="240" w:lineRule="auto"/>
              <w:rPr>
                <w:rFonts w:ascii="Helvetica" w:eastAsia="Times New Roman" w:hAnsi="Helvetica" w:cs="Helvetica"/>
                <w:b/>
                <w:bCs/>
                <w:color w:val="000000"/>
                <w:sz w:val="20"/>
                <w:szCs w:val="20"/>
                <w:lang w:eastAsia="es-MX"/>
              </w:rPr>
            </w:pPr>
          </w:p>
        </w:tc>
      </w:tr>
      <w:tr w:rsidR="00B26FBC" w:rsidRPr="00B26EE0" w14:paraId="660291B1" w14:textId="77777777" w:rsidTr="6D93CE86">
        <w:trPr>
          <w:gridAfter w:val="1"/>
          <w:wAfter w:w="146" w:type="dxa"/>
          <w:trHeight w:val="340"/>
        </w:trPr>
        <w:tc>
          <w:tcPr>
            <w:tcW w:w="8271" w:type="dxa"/>
            <w:gridSpan w:val="6"/>
            <w:tcBorders>
              <w:top w:val="single" w:sz="8" w:space="0" w:color="auto"/>
              <w:left w:val="single" w:sz="8" w:space="0" w:color="auto"/>
              <w:bottom w:val="single" w:sz="8" w:space="0" w:color="auto"/>
              <w:right w:val="single" w:sz="8" w:space="0" w:color="000000" w:themeColor="text1"/>
            </w:tcBorders>
            <w:shd w:val="clear" w:color="auto" w:fill="E7E6E6" w:themeFill="background2"/>
            <w:vAlign w:val="center"/>
            <w:hideMark/>
          </w:tcPr>
          <w:p w14:paraId="5DAD8CE2" w14:textId="77777777" w:rsidR="00B26FBC" w:rsidRPr="00B26EE0" w:rsidRDefault="00B26FBC" w:rsidP="003371EE">
            <w:pPr>
              <w:spacing w:after="0" w:line="240" w:lineRule="auto"/>
              <w:jc w:val="center"/>
              <w:rPr>
                <w:rFonts w:ascii="Helvetica" w:eastAsia="Times New Roman" w:hAnsi="Helvetica" w:cs="Helvetica"/>
                <w:b/>
                <w:bCs/>
                <w:color w:val="000000"/>
                <w:sz w:val="20"/>
                <w:szCs w:val="20"/>
                <w:lang w:eastAsia="es-MX"/>
              </w:rPr>
            </w:pPr>
            <w:r w:rsidRPr="00B26EE0">
              <w:rPr>
                <w:rFonts w:ascii="Helvetica" w:eastAsia="Times New Roman" w:hAnsi="Helvetica" w:cs="Helvetica"/>
                <w:b/>
                <w:bCs/>
                <w:color w:val="000000"/>
                <w:sz w:val="20"/>
                <w:szCs w:val="20"/>
                <w:lang w:eastAsia="es-MX"/>
              </w:rPr>
              <w:t>Dron</w:t>
            </w:r>
          </w:p>
        </w:tc>
      </w:tr>
      <w:tr w:rsidR="00B26FBC" w:rsidRPr="00B26EE0" w14:paraId="49776B8F" w14:textId="77777777" w:rsidTr="6D93CE86">
        <w:trPr>
          <w:gridAfter w:val="1"/>
          <w:wAfter w:w="146" w:type="dxa"/>
          <w:trHeight w:val="3540"/>
        </w:trPr>
        <w:tc>
          <w:tcPr>
            <w:tcW w:w="661"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0B9C1A1B" w14:textId="77777777" w:rsidR="00B26FBC" w:rsidRPr="00B26EE0" w:rsidRDefault="00B26FBC" w:rsidP="003371EE">
            <w:pPr>
              <w:spacing w:after="0" w:line="240" w:lineRule="auto"/>
              <w:jc w:val="center"/>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1</w:t>
            </w:r>
          </w:p>
        </w:tc>
        <w:tc>
          <w:tcPr>
            <w:tcW w:w="1100" w:type="dxa"/>
            <w:tcBorders>
              <w:top w:val="nil"/>
              <w:left w:val="nil"/>
              <w:bottom w:val="single" w:sz="8" w:space="0" w:color="auto"/>
              <w:right w:val="single" w:sz="8" w:space="0" w:color="auto"/>
            </w:tcBorders>
            <w:shd w:val="clear" w:color="auto" w:fill="FFFFFF" w:themeFill="background1"/>
            <w:noWrap/>
            <w:vAlign w:val="center"/>
            <w:hideMark/>
          </w:tcPr>
          <w:p w14:paraId="7EA23960" w14:textId="77777777" w:rsidR="00B26FBC" w:rsidRPr="00B26EE0" w:rsidRDefault="00B26FBC" w:rsidP="003371EE">
            <w:pPr>
              <w:spacing w:after="0" w:line="240" w:lineRule="auto"/>
              <w:jc w:val="center"/>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BÁSICA</w:t>
            </w:r>
          </w:p>
        </w:tc>
        <w:tc>
          <w:tcPr>
            <w:tcW w:w="1638" w:type="dxa"/>
            <w:tcBorders>
              <w:top w:val="nil"/>
              <w:left w:val="nil"/>
              <w:bottom w:val="single" w:sz="8" w:space="0" w:color="auto"/>
              <w:right w:val="single" w:sz="8" w:space="0" w:color="auto"/>
            </w:tcBorders>
            <w:shd w:val="clear" w:color="auto" w:fill="auto"/>
            <w:vAlign w:val="center"/>
            <w:hideMark/>
          </w:tcPr>
          <w:p w14:paraId="3080013A" w14:textId="77777777" w:rsidR="00B26FBC" w:rsidRPr="00B26EE0" w:rsidRDefault="00B26FBC" w:rsidP="003371EE">
            <w:pPr>
              <w:spacing w:after="0" w:line="240" w:lineRule="auto"/>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Despegar el dron</w:t>
            </w:r>
          </w:p>
        </w:tc>
        <w:tc>
          <w:tcPr>
            <w:tcW w:w="1389" w:type="dxa"/>
            <w:tcBorders>
              <w:top w:val="nil"/>
              <w:left w:val="nil"/>
              <w:bottom w:val="single" w:sz="8" w:space="0" w:color="auto"/>
              <w:right w:val="single" w:sz="8" w:space="0" w:color="auto"/>
            </w:tcBorders>
            <w:shd w:val="clear" w:color="auto" w:fill="auto"/>
            <w:vAlign w:val="center"/>
            <w:hideMark/>
          </w:tcPr>
          <w:p w14:paraId="39BBD062" w14:textId="77777777" w:rsidR="00B26FBC" w:rsidRPr="00B26EE0" w:rsidRDefault="00B26FBC" w:rsidP="003371EE">
            <w:pPr>
              <w:spacing w:after="0" w:line="240" w:lineRule="auto"/>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Que el dron pueda despegar desde el control remoto.</w:t>
            </w:r>
          </w:p>
        </w:tc>
        <w:tc>
          <w:tcPr>
            <w:tcW w:w="1771" w:type="dxa"/>
            <w:tcBorders>
              <w:top w:val="nil"/>
              <w:left w:val="nil"/>
              <w:bottom w:val="single" w:sz="8" w:space="0" w:color="auto"/>
              <w:right w:val="single" w:sz="8" w:space="0" w:color="auto"/>
            </w:tcBorders>
            <w:shd w:val="clear" w:color="auto" w:fill="auto"/>
            <w:vAlign w:val="center"/>
            <w:hideMark/>
          </w:tcPr>
          <w:p w14:paraId="75360FEC" w14:textId="77777777" w:rsidR="00B26FBC" w:rsidRPr="00B26EE0" w:rsidRDefault="00B26FBC" w:rsidP="003371EE">
            <w:pPr>
              <w:spacing w:after="0" w:line="240" w:lineRule="auto"/>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Que el dron pueda despegar desde el control remoto con un peso no mayor a 1.8kg pesado en una bascula.</w:t>
            </w:r>
          </w:p>
        </w:tc>
        <w:tc>
          <w:tcPr>
            <w:tcW w:w="1712" w:type="dxa"/>
            <w:tcBorders>
              <w:top w:val="nil"/>
              <w:left w:val="nil"/>
              <w:bottom w:val="single" w:sz="8" w:space="0" w:color="auto"/>
              <w:right w:val="single" w:sz="8" w:space="0" w:color="auto"/>
            </w:tcBorders>
            <w:shd w:val="clear" w:color="auto" w:fill="auto"/>
            <w:vAlign w:val="center"/>
            <w:hideMark/>
          </w:tcPr>
          <w:p w14:paraId="360DC626" w14:textId="77777777" w:rsidR="00B26FBC" w:rsidRPr="00B26EE0" w:rsidRDefault="00B26FBC" w:rsidP="003371EE">
            <w:pPr>
              <w:spacing w:after="0" w:line="240" w:lineRule="auto"/>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 xml:space="preserve">Se espera que el dron pueda despegar. </w:t>
            </w:r>
          </w:p>
        </w:tc>
      </w:tr>
      <w:tr w:rsidR="00B26FBC" w:rsidRPr="00B26EE0" w14:paraId="5F441565" w14:textId="77777777" w:rsidTr="6D93CE86">
        <w:trPr>
          <w:gridAfter w:val="1"/>
          <w:wAfter w:w="146" w:type="dxa"/>
          <w:trHeight w:val="2260"/>
        </w:trPr>
        <w:tc>
          <w:tcPr>
            <w:tcW w:w="661"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056618EE" w14:textId="77777777" w:rsidR="00B26FBC" w:rsidRPr="00B26EE0" w:rsidRDefault="00B26FBC" w:rsidP="003371EE">
            <w:pPr>
              <w:spacing w:after="0" w:line="240" w:lineRule="auto"/>
              <w:jc w:val="center"/>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2</w:t>
            </w:r>
          </w:p>
        </w:tc>
        <w:tc>
          <w:tcPr>
            <w:tcW w:w="1100" w:type="dxa"/>
            <w:tcBorders>
              <w:top w:val="nil"/>
              <w:left w:val="nil"/>
              <w:bottom w:val="single" w:sz="8" w:space="0" w:color="auto"/>
              <w:right w:val="single" w:sz="8" w:space="0" w:color="auto"/>
            </w:tcBorders>
            <w:shd w:val="clear" w:color="auto" w:fill="FFFFFF" w:themeFill="background1"/>
            <w:noWrap/>
            <w:vAlign w:val="center"/>
            <w:hideMark/>
          </w:tcPr>
          <w:p w14:paraId="38D71CFB" w14:textId="77777777" w:rsidR="00B26FBC" w:rsidRPr="00B26EE0" w:rsidRDefault="00B26FBC" w:rsidP="003371EE">
            <w:pPr>
              <w:spacing w:after="0" w:line="240" w:lineRule="auto"/>
              <w:jc w:val="center"/>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ESENCIAL</w:t>
            </w:r>
          </w:p>
        </w:tc>
        <w:tc>
          <w:tcPr>
            <w:tcW w:w="1638" w:type="dxa"/>
            <w:tcBorders>
              <w:top w:val="nil"/>
              <w:left w:val="nil"/>
              <w:bottom w:val="single" w:sz="8" w:space="0" w:color="auto"/>
              <w:right w:val="single" w:sz="8" w:space="0" w:color="auto"/>
            </w:tcBorders>
            <w:shd w:val="clear" w:color="auto" w:fill="auto"/>
            <w:vAlign w:val="center"/>
            <w:hideMark/>
          </w:tcPr>
          <w:p w14:paraId="2F7F9DB4" w14:textId="77777777" w:rsidR="00B26FBC" w:rsidRPr="00B26EE0" w:rsidRDefault="00B26FBC" w:rsidP="003371EE">
            <w:pPr>
              <w:spacing w:after="0" w:line="240" w:lineRule="auto"/>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Realizar una mision autonoma</w:t>
            </w:r>
          </w:p>
        </w:tc>
        <w:tc>
          <w:tcPr>
            <w:tcW w:w="1389" w:type="dxa"/>
            <w:tcBorders>
              <w:top w:val="nil"/>
              <w:left w:val="nil"/>
              <w:bottom w:val="single" w:sz="8" w:space="0" w:color="auto"/>
              <w:right w:val="single" w:sz="8" w:space="0" w:color="auto"/>
            </w:tcBorders>
            <w:shd w:val="clear" w:color="auto" w:fill="auto"/>
            <w:vAlign w:val="center"/>
            <w:hideMark/>
          </w:tcPr>
          <w:p w14:paraId="4DD1D808" w14:textId="77777777" w:rsidR="00B26FBC" w:rsidRPr="00B26EE0" w:rsidRDefault="00B26FBC" w:rsidP="003371EE">
            <w:pPr>
              <w:spacing w:after="0" w:line="240" w:lineRule="auto"/>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Capacidad del dron para realizar un vuelo sin la intervencion de un piloto.</w:t>
            </w:r>
          </w:p>
        </w:tc>
        <w:tc>
          <w:tcPr>
            <w:tcW w:w="1771" w:type="dxa"/>
            <w:tcBorders>
              <w:top w:val="nil"/>
              <w:left w:val="nil"/>
              <w:bottom w:val="single" w:sz="8" w:space="0" w:color="auto"/>
              <w:right w:val="single" w:sz="8" w:space="0" w:color="auto"/>
            </w:tcBorders>
            <w:shd w:val="clear" w:color="auto" w:fill="auto"/>
            <w:vAlign w:val="center"/>
            <w:hideMark/>
          </w:tcPr>
          <w:p w14:paraId="06599C5A" w14:textId="77777777" w:rsidR="00B26FBC" w:rsidRPr="00B26EE0" w:rsidRDefault="00B26FBC" w:rsidP="003371EE">
            <w:pPr>
              <w:spacing w:after="0" w:line="240" w:lineRule="auto"/>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 xml:space="preserve">Se </w:t>
            </w:r>
            <w:proofErr w:type="gramStart"/>
            <w:r w:rsidRPr="00B26EE0">
              <w:rPr>
                <w:rFonts w:ascii="Helvetica" w:eastAsia="Times New Roman" w:hAnsi="Helvetica" w:cs="Helvetica"/>
                <w:color w:val="000000"/>
                <w:sz w:val="20"/>
                <w:szCs w:val="20"/>
                <w:lang w:eastAsia="es-MX"/>
              </w:rPr>
              <w:t>programara</w:t>
            </w:r>
            <w:proofErr w:type="gramEnd"/>
            <w:r w:rsidRPr="00B26EE0">
              <w:rPr>
                <w:rFonts w:ascii="Helvetica" w:eastAsia="Times New Roman" w:hAnsi="Helvetica" w:cs="Helvetica"/>
                <w:color w:val="000000"/>
                <w:sz w:val="20"/>
                <w:szCs w:val="20"/>
                <w:lang w:eastAsia="es-MX"/>
              </w:rPr>
              <w:t xml:space="preserve"> una mision autonoma de 5 mins. </w:t>
            </w:r>
          </w:p>
        </w:tc>
        <w:tc>
          <w:tcPr>
            <w:tcW w:w="1712" w:type="dxa"/>
            <w:tcBorders>
              <w:top w:val="nil"/>
              <w:left w:val="nil"/>
              <w:bottom w:val="single" w:sz="8" w:space="0" w:color="auto"/>
              <w:right w:val="single" w:sz="8" w:space="0" w:color="auto"/>
            </w:tcBorders>
            <w:shd w:val="clear" w:color="auto" w:fill="auto"/>
            <w:vAlign w:val="center"/>
            <w:hideMark/>
          </w:tcPr>
          <w:p w14:paraId="36CFDC52" w14:textId="77777777" w:rsidR="00B26FBC" w:rsidRPr="00B26EE0" w:rsidRDefault="00B26FBC" w:rsidP="003371EE">
            <w:pPr>
              <w:spacing w:after="0" w:line="240" w:lineRule="auto"/>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 xml:space="preserve">Confirmar que el dron realice dicha mision sin la intervencion de un piloto. </w:t>
            </w:r>
          </w:p>
        </w:tc>
      </w:tr>
      <w:tr w:rsidR="00B26FBC" w:rsidRPr="00B26EE0" w14:paraId="588F27B1" w14:textId="77777777" w:rsidTr="6D93CE86">
        <w:trPr>
          <w:gridAfter w:val="1"/>
          <w:wAfter w:w="146" w:type="dxa"/>
          <w:trHeight w:val="2260"/>
        </w:trPr>
        <w:tc>
          <w:tcPr>
            <w:tcW w:w="661"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51F5BB34" w14:textId="77777777" w:rsidR="00B26FBC" w:rsidRPr="00B26EE0" w:rsidRDefault="00B26FBC" w:rsidP="003371EE">
            <w:pPr>
              <w:spacing w:after="0" w:line="240" w:lineRule="auto"/>
              <w:jc w:val="center"/>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3</w:t>
            </w:r>
          </w:p>
        </w:tc>
        <w:tc>
          <w:tcPr>
            <w:tcW w:w="1100" w:type="dxa"/>
            <w:tcBorders>
              <w:top w:val="nil"/>
              <w:left w:val="nil"/>
              <w:bottom w:val="single" w:sz="8" w:space="0" w:color="auto"/>
              <w:right w:val="single" w:sz="8" w:space="0" w:color="auto"/>
            </w:tcBorders>
            <w:shd w:val="clear" w:color="auto" w:fill="auto"/>
            <w:noWrap/>
            <w:vAlign w:val="center"/>
            <w:hideMark/>
          </w:tcPr>
          <w:p w14:paraId="5B1B88DD" w14:textId="77777777" w:rsidR="00B26FBC" w:rsidRPr="00B26EE0" w:rsidRDefault="00B26FBC" w:rsidP="003371EE">
            <w:pPr>
              <w:spacing w:after="0" w:line="240" w:lineRule="auto"/>
              <w:jc w:val="center"/>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ESENCIAL</w:t>
            </w:r>
          </w:p>
        </w:tc>
        <w:tc>
          <w:tcPr>
            <w:tcW w:w="1638" w:type="dxa"/>
            <w:tcBorders>
              <w:top w:val="nil"/>
              <w:left w:val="nil"/>
              <w:bottom w:val="single" w:sz="8" w:space="0" w:color="auto"/>
              <w:right w:val="single" w:sz="8" w:space="0" w:color="auto"/>
            </w:tcBorders>
            <w:shd w:val="clear" w:color="auto" w:fill="auto"/>
            <w:vAlign w:val="center"/>
            <w:hideMark/>
          </w:tcPr>
          <w:p w14:paraId="4A5E715B" w14:textId="77777777" w:rsidR="00B26FBC" w:rsidRPr="00B26EE0" w:rsidRDefault="00B26FBC" w:rsidP="003371EE">
            <w:pPr>
              <w:spacing w:after="0" w:line="240" w:lineRule="auto"/>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Cambio de bateria en caliente</w:t>
            </w:r>
          </w:p>
        </w:tc>
        <w:tc>
          <w:tcPr>
            <w:tcW w:w="1389" w:type="dxa"/>
            <w:tcBorders>
              <w:top w:val="nil"/>
              <w:left w:val="nil"/>
              <w:bottom w:val="single" w:sz="8" w:space="0" w:color="auto"/>
              <w:right w:val="single" w:sz="8" w:space="0" w:color="auto"/>
            </w:tcBorders>
            <w:shd w:val="clear" w:color="auto" w:fill="auto"/>
            <w:vAlign w:val="center"/>
            <w:hideMark/>
          </w:tcPr>
          <w:p w14:paraId="242F9F8E" w14:textId="77777777" w:rsidR="00B26FBC" w:rsidRPr="00B26EE0" w:rsidRDefault="00B26FBC" w:rsidP="003371EE">
            <w:pPr>
              <w:spacing w:after="0" w:line="240" w:lineRule="auto"/>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Que el drontenga la capacidad de cambiar 1 sola bateria sin que se apague.</w:t>
            </w:r>
          </w:p>
        </w:tc>
        <w:tc>
          <w:tcPr>
            <w:tcW w:w="1771" w:type="dxa"/>
            <w:tcBorders>
              <w:top w:val="nil"/>
              <w:left w:val="nil"/>
              <w:bottom w:val="single" w:sz="8" w:space="0" w:color="auto"/>
              <w:right w:val="single" w:sz="8" w:space="0" w:color="auto"/>
            </w:tcBorders>
            <w:shd w:val="clear" w:color="auto" w:fill="auto"/>
            <w:vAlign w:val="center"/>
            <w:hideMark/>
          </w:tcPr>
          <w:p w14:paraId="5208C8DA" w14:textId="77777777" w:rsidR="00B26FBC" w:rsidRPr="00B26EE0" w:rsidRDefault="00B26FBC" w:rsidP="003371EE">
            <w:pPr>
              <w:spacing w:after="0" w:line="240" w:lineRule="auto"/>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Cambiando 1 bateria en caliente.</w:t>
            </w:r>
          </w:p>
        </w:tc>
        <w:tc>
          <w:tcPr>
            <w:tcW w:w="1712" w:type="dxa"/>
            <w:tcBorders>
              <w:top w:val="nil"/>
              <w:left w:val="nil"/>
              <w:bottom w:val="single" w:sz="8" w:space="0" w:color="auto"/>
              <w:right w:val="single" w:sz="8" w:space="0" w:color="auto"/>
            </w:tcBorders>
            <w:shd w:val="clear" w:color="auto" w:fill="auto"/>
            <w:vAlign w:val="center"/>
            <w:hideMark/>
          </w:tcPr>
          <w:p w14:paraId="360E2ADD" w14:textId="77777777" w:rsidR="00B26FBC" w:rsidRPr="00B26EE0" w:rsidRDefault="00B26FBC" w:rsidP="003371EE">
            <w:pPr>
              <w:spacing w:after="0" w:line="240" w:lineRule="auto"/>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Confirmar que con el cambio de bateria el dron permanezca encendido.</w:t>
            </w:r>
          </w:p>
        </w:tc>
      </w:tr>
      <w:tr w:rsidR="00B26FBC" w:rsidRPr="00B26EE0" w14:paraId="5F8FBDF3" w14:textId="77777777" w:rsidTr="6D93CE86">
        <w:trPr>
          <w:gridAfter w:val="1"/>
          <w:wAfter w:w="146" w:type="dxa"/>
          <w:trHeight w:val="3220"/>
        </w:trPr>
        <w:tc>
          <w:tcPr>
            <w:tcW w:w="661" w:type="dxa"/>
            <w:tcBorders>
              <w:top w:val="nil"/>
              <w:left w:val="single" w:sz="8" w:space="0" w:color="auto"/>
              <w:bottom w:val="single" w:sz="8" w:space="0" w:color="auto"/>
              <w:right w:val="single" w:sz="8" w:space="0" w:color="auto"/>
            </w:tcBorders>
            <w:shd w:val="clear" w:color="auto" w:fill="auto"/>
            <w:noWrap/>
            <w:vAlign w:val="center"/>
            <w:hideMark/>
          </w:tcPr>
          <w:p w14:paraId="06F28F1D" w14:textId="77777777" w:rsidR="00B26FBC" w:rsidRPr="00B26EE0" w:rsidRDefault="00B26FBC" w:rsidP="003371EE">
            <w:pPr>
              <w:spacing w:after="0" w:line="240" w:lineRule="auto"/>
              <w:jc w:val="center"/>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lastRenderedPageBreak/>
              <w:t>4</w:t>
            </w:r>
          </w:p>
        </w:tc>
        <w:tc>
          <w:tcPr>
            <w:tcW w:w="1100" w:type="dxa"/>
            <w:tcBorders>
              <w:top w:val="nil"/>
              <w:left w:val="nil"/>
              <w:bottom w:val="single" w:sz="8" w:space="0" w:color="auto"/>
              <w:right w:val="single" w:sz="8" w:space="0" w:color="auto"/>
            </w:tcBorders>
            <w:shd w:val="clear" w:color="auto" w:fill="auto"/>
            <w:noWrap/>
            <w:vAlign w:val="center"/>
            <w:hideMark/>
          </w:tcPr>
          <w:p w14:paraId="22690EE6" w14:textId="77777777" w:rsidR="00B26FBC" w:rsidRPr="00B26EE0" w:rsidRDefault="00B26FBC" w:rsidP="003371EE">
            <w:pPr>
              <w:spacing w:after="0" w:line="240" w:lineRule="auto"/>
              <w:jc w:val="center"/>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ESENCIAL</w:t>
            </w:r>
          </w:p>
        </w:tc>
        <w:tc>
          <w:tcPr>
            <w:tcW w:w="1638" w:type="dxa"/>
            <w:tcBorders>
              <w:top w:val="nil"/>
              <w:left w:val="nil"/>
              <w:bottom w:val="single" w:sz="8" w:space="0" w:color="auto"/>
              <w:right w:val="single" w:sz="8" w:space="0" w:color="auto"/>
            </w:tcBorders>
            <w:shd w:val="clear" w:color="auto" w:fill="auto"/>
            <w:vAlign w:val="center"/>
            <w:hideMark/>
          </w:tcPr>
          <w:p w14:paraId="336D4C58" w14:textId="77777777" w:rsidR="00B26FBC" w:rsidRPr="00B26EE0" w:rsidRDefault="00B26FBC" w:rsidP="003371EE">
            <w:pPr>
              <w:spacing w:after="0" w:line="240" w:lineRule="auto"/>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Reconocimiento con Inteligencia Artificial</w:t>
            </w:r>
          </w:p>
        </w:tc>
        <w:tc>
          <w:tcPr>
            <w:tcW w:w="1389" w:type="dxa"/>
            <w:tcBorders>
              <w:top w:val="nil"/>
              <w:left w:val="nil"/>
              <w:bottom w:val="single" w:sz="8" w:space="0" w:color="auto"/>
              <w:right w:val="single" w:sz="8" w:space="0" w:color="auto"/>
            </w:tcBorders>
            <w:shd w:val="clear" w:color="auto" w:fill="auto"/>
            <w:vAlign w:val="center"/>
            <w:hideMark/>
          </w:tcPr>
          <w:p w14:paraId="0316AE0E" w14:textId="77777777" w:rsidR="00B26FBC" w:rsidRPr="00B26EE0" w:rsidRDefault="00B26FBC" w:rsidP="003371EE">
            <w:pPr>
              <w:spacing w:after="0" w:line="240" w:lineRule="auto"/>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La capacidad del dron para reconocer personas y vehiculos</w:t>
            </w:r>
          </w:p>
        </w:tc>
        <w:tc>
          <w:tcPr>
            <w:tcW w:w="1771" w:type="dxa"/>
            <w:tcBorders>
              <w:top w:val="nil"/>
              <w:left w:val="nil"/>
              <w:bottom w:val="single" w:sz="8" w:space="0" w:color="auto"/>
              <w:right w:val="single" w:sz="8" w:space="0" w:color="auto"/>
            </w:tcBorders>
            <w:shd w:val="clear" w:color="auto" w:fill="auto"/>
            <w:vAlign w:val="center"/>
            <w:hideMark/>
          </w:tcPr>
          <w:p w14:paraId="181FF9A6" w14:textId="04A4B0BA" w:rsidR="00B26FBC" w:rsidRPr="00B26EE0" w:rsidRDefault="1841F7D5" w:rsidP="003371EE">
            <w:pPr>
              <w:spacing w:after="0" w:line="240" w:lineRule="auto"/>
              <w:rPr>
                <w:rFonts w:ascii="Helvetica" w:eastAsia="Times New Roman" w:hAnsi="Helvetica" w:cs="Helvetica"/>
                <w:color w:val="000000"/>
                <w:sz w:val="20"/>
                <w:szCs w:val="20"/>
                <w:lang w:eastAsia="es-MX"/>
              </w:rPr>
            </w:pPr>
            <w:r w:rsidRPr="00B26EE0">
              <w:rPr>
                <w:rFonts w:ascii="Helvetica" w:eastAsia="Times New Roman" w:hAnsi="Helvetica" w:cs="Helvetica"/>
                <w:color w:val="000000" w:themeColor="text1"/>
                <w:sz w:val="20"/>
                <w:szCs w:val="20"/>
                <w:lang w:eastAsia="es-MX"/>
              </w:rPr>
              <w:t xml:space="preserve">Se </w:t>
            </w:r>
            <w:r w:rsidR="00B26EE0" w:rsidRPr="00B26EE0">
              <w:rPr>
                <w:rFonts w:ascii="Helvetica" w:eastAsia="Times New Roman" w:hAnsi="Helvetica" w:cs="Helvetica"/>
                <w:color w:val="000000" w:themeColor="text1"/>
                <w:sz w:val="20"/>
                <w:szCs w:val="20"/>
                <w:lang w:eastAsia="es-MX"/>
              </w:rPr>
              <w:t>mostrará</w:t>
            </w:r>
            <w:r w:rsidRPr="00B26EE0">
              <w:rPr>
                <w:rFonts w:ascii="Helvetica" w:eastAsia="Times New Roman" w:hAnsi="Helvetica" w:cs="Helvetica"/>
                <w:color w:val="000000" w:themeColor="text1"/>
                <w:sz w:val="20"/>
                <w:szCs w:val="20"/>
                <w:lang w:eastAsia="es-MX"/>
              </w:rPr>
              <w:t xml:space="preserve"> la </w:t>
            </w:r>
            <w:r w:rsidR="72CD30BF" w:rsidRPr="00B26EE0">
              <w:rPr>
                <w:rFonts w:ascii="Helvetica" w:eastAsia="Times New Roman" w:hAnsi="Helvetica" w:cs="Helvetica"/>
                <w:color w:val="000000" w:themeColor="text1"/>
                <w:sz w:val="20"/>
                <w:szCs w:val="20"/>
                <w:lang w:eastAsia="es-MX"/>
              </w:rPr>
              <w:t>identificación</w:t>
            </w:r>
            <w:r w:rsidRPr="00B26EE0">
              <w:rPr>
                <w:rFonts w:ascii="Helvetica" w:eastAsia="Times New Roman" w:hAnsi="Helvetica" w:cs="Helvetica"/>
                <w:color w:val="000000" w:themeColor="text1"/>
                <w:sz w:val="20"/>
                <w:szCs w:val="20"/>
                <w:lang w:eastAsia="es-MX"/>
              </w:rPr>
              <w:t xml:space="preserve"> de personas y vehiculos desde el control remoto.</w:t>
            </w:r>
          </w:p>
        </w:tc>
        <w:tc>
          <w:tcPr>
            <w:tcW w:w="1712" w:type="dxa"/>
            <w:tcBorders>
              <w:top w:val="nil"/>
              <w:left w:val="nil"/>
              <w:bottom w:val="single" w:sz="8" w:space="0" w:color="auto"/>
              <w:right w:val="single" w:sz="8" w:space="0" w:color="auto"/>
            </w:tcBorders>
            <w:shd w:val="clear" w:color="auto" w:fill="auto"/>
            <w:vAlign w:val="center"/>
            <w:hideMark/>
          </w:tcPr>
          <w:p w14:paraId="1DB90F61" w14:textId="7E6D93C5" w:rsidR="00B26FBC" w:rsidRPr="00B26EE0" w:rsidRDefault="1841F7D5" w:rsidP="003371EE">
            <w:pPr>
              <w:spacing w:after="0" w:line="240" w:lineRule="auto"/>
              <w:rPr>
                <w:rFonts w:ascii="Helvetica" w:eastAsia="Times New Roman" w:hAnsi="Helvetica" w:cs="Helvetica"/>
                <w:color w:val="000000"/>
                <w:sz w:val="20"/>
                <w:szCs w:val="20"/>
                <w:lang w:eastAsia="es-MX"/>
              </w:rPr>
            </w:pPr>
            <w:r w:rsidRPr="00B26EE0">
              <w:rPr>
                <w:rFonts w:ascii="Helvetica" w:eastAsia="Times New Roman" w:hAnsi="Helvetica" w:cs="Helvetica"/>
                <w:color w:val="000000" w:themeColor="text1"/>
                <w:sz w:val="20"/>
                <w:szCs w:val="20"/>
                <w:lang w:eastAsia="es-MX"/>
              </w:rPr>
              <w:t xml:space="preserve">Confirmar que el dron es capaz de reconocer personas y </w:t>
            </w:r>
            <w:r w:rsidR="6D42EA4D" w:rsidRPr="00B26EE0">
              <w:rPr>
                <w:rFonts w:ascii="Helvetica" w:eastAsia="Times New Roman" w:hAnsi="Helvetica" w:cs="Helvetica"/>
                <w:color w:val="000000" w:themeColor="text1"/>
                <w:sz w:val="20"/>
                <w:szCs w:val="20"/>
                <w:lang w:eastAsia="es-MX"/>
              </w:rPr>
              <w:t>vehículos</w:t>
            </w:r>
            <w:r w:rsidRPr="00B26EE0">
              <w:rPr>
                <w:rFonts w:ascii="Helvetica" w:eastAsia="Times New Roman" w:hAnsi="Helvetica" w:cs="Helvetica"/>
                <w:color w:val="000000" w:themeColor="text1"/>
                <w:sz w:val="20"/>
                <w:szCs w:val="20"/>
                <w:lang w:eastAsia="es-MX"/>
              </w:rPr>
              <w:t xml:space="preserve"> </w:t>
            </w:r>
            <w:r w:rsidR="46E84F5E" w:rsidRPr="00B26EE0">
              <w:rPr>
                <w:rFonts w:ascii="Helvetica" w:eastAsia="Times New Roman" w:hAnsi="Helvetica" w:cs="Helvetica"/>
                <w:color w:val="000000" w:themeColor="text1"/>
                <w:sz w:val="20"/>
                <w:szCs w:val="20"/>
                <w:lang w:eastAsia="es-MX"/>
              </w:rPr>
              <w:t>además</w:t>
            </w:r>
            <w:r w:rsidRPr="00B26EE0">
              <w:rPr>
                <w:rFonts w:ascii="Helvetica" w:eastAsia="Times New Roman" w:hAnsi="Helvetica" w:cs="Helvetica"/>
                <w:color w:val="000000" w:themeColor="text1"/>
                <w:sz w:val="20"/>
                <w:szCs w:val="20"/>
                <w:lang w:eastAsia="es-MX"/>
              </w:rPr>
              <w:t xml:space="preserve"> de señalar su ubicación geografica.</w:t>
            </w:r>
          </w:p>
        </w:tc>
      </w:tr>
      <w:tr w:rsidR="00B26FBC" w:rsidRPr="00B26EE0" w14:paraId="681567E1" w14:textId="77777777" w:rsidTr="6D93CE86">
        <w:trPr>
          <w:gridAfter w:val="1"/>
          <w:wAfter w:w="146" w:type="dxa"/>
          <w:trHeight w:val="2260"/>
        </w:trPr>
        <w:tc>
          <w:tcPr>
            <w:tcW w:w="661" w:type="dxa"/>
            <w:tcBorders>
              <w:top w:val="nil"/>
              <w:left w:val="single" w:sz="8" w:space="0" w:color="auto"/>
              <w:bottom w:val="single" w:sz="8" w:space="0" w:color="auto"/>
              <w:right w:val="single" w:sz="8" w:space="0" w:color="auto"/>
            </w:tcBorders>
            <w:shd w:val="clear" w:color="auto" w:fill="auto"/>
            <w:noWrap/>
            <w:vAlign w:val="center"/>
            <w:hideMark/>
          </w:tcPr>
          <w:p w14:paraId="2876F895" w14:textId="77777777" w:rsidR="00B26FBC" w:rsidRPr="00B26EE0" w:rsidRDefault="00B26FBC" w:rsidP="003371EE">
            <w:pPr>
              <w:spacing w:after="0" w:line="240" w:lineRule="auto"/>
              <w:jc w:val="center"/>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5</w:t>
            </w:r>
          </w:p>
        </w:tc>
        <w:tc>
          <w:tcPr>
            <w:tcW w:w="1100" w:type="dxa"/>
            <w:tcBorders>
              <w:top w:val="nil"/>
              <w:left w:val="nil"/>
              <w:bottom w:val="single" w:sz="8" w:space="0" w:color="auto"/>
              <w:right w:val="single" w:sz="8" w:space="0" w:color="auto"/>
            </w:tcBorders>
            <w:shd w:val="clear" w:color="auto" w:fill="auto"/>
            <w:noWrap/>
            <w:vAlign w:val="center"/>
            <w:hideMark/>
          </w:tcPr>
          <w:p w14:paraId="772B35C8" w14:textId="77777777" w:rsidR="00B26FBC" w:rsidRPr="00B26EE0" w:rsidRDefault="00B26FBC" w:rsidP="003371EE">
            <w:pPr>
              <w:spacing w:after="0" w:line="240" w:lineRule="auto"/>
              <w:jc w:val="center"/>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ESENCIAL</w:t>
            </w:r>
          </w:p>
        </w:tc>
        <w:tc>
          <w:tcPr>
            <w:tcW w:w="1638" w:type="dxa"/>
            <w:tcBorders>
              <w:top w:val="nil"/>
              <w:left w:val="nil"/>
              <w:bottom w:val="single" w:sz="8" w:space="0" w:color="auto"/>
              <w:right w:val="single" w:sz="8" w:space="0" w:color="auto"/>
            </w:tcBorders>
            <w:shd w:val="clear" w:color="auto" w:fill="auto"/>
            <w:vAlign w:val="center"/>
            <w:hideMark/>
          </w:tcPr>
          <w:p w14:paraId="4FBB28B3" w14:textId="77777777" w:rsidR="00B26FBC" w:rsidRPr="00B26EE0" w:rsidRDefault="00B26FBC" w:rsidP="003371EE">
            <w:pPr>
              <w:spacing w:after="0" w:line="240" w:lineRule="auto"/>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Cambio de sensores</w:t>
            </w:r>
          </w:p>
        </w:tc>
        <w:tc>
          <w:tcPr>
            <w:tcW w:w="1389" w:type="dxa"/>
            <w:tcBorders>
              <w:top w:val="nil"/>
              <w:left w:val="nil"/>
              <w:bottom w:val="single" w:sz="8" w:space="0" w:color="auto"/>
              <w:right w:val="single" w:sz="8" w:space="0" w:color="auto"/>
            </w:tcBorders>
            <w:shd w:val="clear" w:color="auto" w:fill="auto"/>
            <w:vAlign w:val="center"/>
            <w:hideMark/>
          </w:tcPr>
          <w:p w14:paraId="5A153C35" w14:textId="77777777" w:rsidR="00B26FBC" w:rsidRPr="00B26EE0" w:rsidRDefault="00B26FBC" w:rsidP="003371EE">
            <w:pPr>
              <w:spacing w:after="0" w:line="240" w:lineRule="auto"/>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Que el dron tenga la capacidad de intercambiar sensores</w:t>
            </w:r>
          </w:p>
        </w:tc>
        <w:tc>
          <w:tcPr>
            <w:tcW w:w="1771" w:type="dxa"/>
            <w:tcBorders>
              <w:top w:val="nil"/>
              <w:left w:val="nil"/>
              <w:bottom w:val="single" w:sz="8" w:space="0" w:color="auto"/>
              <w:right w:val="single" w:sz="8" w:space="0" w:color="auto"/>
            </w:tcBorders>
            <w:shd w:val="clear" w:color="auto" w:fill="auto"/>
            <w:vAlign w:val="center"/>
            <w:hideMark/>
          </w:tcPr>
          <w:p w14:paraId="7BB3ADA5" w14:textId="6C775ABD" w:rsidR="00B26FBC" w:rsidRPr="00B26EE0" w:rsidRDefault="00B26FBC" w:rsidP="003371EE">
            <w:pPr>
              <w:spacing w:after="0" w:line="240" w:lineRule="auto"/>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 xml:space="preserve">Se </w:t>
            </w:r>
            <w:r w:rsidR="00B26EE0" w:rsidRPr="00B26EE0">
              <w:rPr>
                <w:rFonts w:ascii="Helvetica" w:eastAsia="Times New Roman" w:hAnsi="Helvetica" w:cs="Helvetica"/>
                <w:color w:val="000000"/>
                <w:sz w:val="20"/>
                <w:szCs w:val="20"/>
                <w:lang w:eastAsia="es-MX"/>
              </w:rPr>
              <w:t>demostrará</w:t>
            </w:r>
            <w:r w:rsidRPr="00B26EE0">
              <w:rPr>
                <w:rFonts w:ascii="Helvetica" w:eastAsia="Times New Roman" w:hAnsi="Helvetica" w:cs="Helvetica"/>
                <w:color w:val="000000"/>
                <w:sz w:val="20"/>
                <w:szCs w:val="20"/>
                <w:lang w:eastAsia="es-MX"/>
              </w:rPr>
              <w:t xml:space="preserve"> el cambio de al menos 1 sensor.</w:t>
            </w:r>
          </w:p>
        </w:tc>
        <w:tc>
          <w:tcPr>
            <w:tcW w:w="1712" w:type="dxa"/>
            <w:tcBorders>
              <w:top w:val="nil"/>
              <w:left w:val="nil"/>
              <w:bottom w:val="single" w:sz="8" w:space="0" w:color="auto"/>
              <w:right w:val="single" w:sz="8" w:space="0" w:color="auto"/>
            </w:tcBorders>
            <w:shd w:val="clear" w:color="auto" w:fill="auto"/>
            <w:vAlign w:val="center"/>
            <w:hideMark/>
          </w:tcPr>
          <w:p w14:paraId="37197E77" w14:textId="77777777" w:rsidR="00B26FBC" w:rsidRPr="00B26EE0" w:rsidRDefault="00B26FBC" w:rsidP="003371EE">
            <w:pPr>
              <w:spacing w:after="0" w:line="240" w:lineRule="auto"/>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Confirmar que el dron sea capaz de cambiar sensores y seguir operando.</w:t>
            </w:r>
          </w:p>
        </w:tc>
      </w:tr>
      <w:tr w:rsidR="00B26FBC" w:rsidRPr="00B26EE0" w14:paraId="4820F540" w14:textId="77777777" w:rsidTr="6D93CE86">
        <w:trPr>
          <w:gridAfter w:val="1"/>
          <w:wAfter w:w="146" w:type="dxa"/>
          <w:trHeight w:val="450"/>
        </w:trPr>
        <w:tc>
          <w:tcPr>
            <w:tcW w:w="8271" w:type="dxa"/>
            <w:gridSpan w:val="6"/>
            <w:vMerge w:val="restart"/>
            <w:tcBorders>
              <w:top w:val="single" w:sz="8" w:space="0" w:color="auto"/>
              <w:left w:val="single" w:sz="8" w:space="0" w:color="auto"/>
              <w:bottom w:val="single" w:sz="8" w:space="0" w:color="000000" w:themeColor="text1"/>
              <w:right w:val="single" w:sz="8" w:space="0" w:color="000000" w:themeColor="text1"/>
            </w:tcBorders>
            <w:shd w:val="clear" w:color="auto" w:fill="E7E6E6" w:themeFill="background2"/>
            <w:vAlign w:val="center"/>
            <w:hideMark/>
          </w:tcPr>
          <w:p w14:paraId="183F1BFA" w14:textId="77777777" w:rsidR="00B26FBC" w:rsidRPr="00B26EE0" w:rsidRDefault="00B26FBC" w:rsidP="003371EE">
            <w:pPr>
              <w:spacing w:after="0" w:line="240" w:lineRule="auto"/>
              <w:jc w:val="center"/>
              <w:rPr>
                <w:rFonts w:ascii="Helvetica" w:eastAsia="Times New Roman" w:hAnsi="Helvetica" w:cs="Helvetica"/>
                <w:b/>
                <w:bCs/>
                <w:color w:val="000000"/>
                <w:sz w:val="20"/>
                <w:szCs w:val="20"/>
                <w:lang w:eastAsia="es-MX"/>
              </w:rPr>
            </w:pPr>
            <w:r w:rsidRPr="00B26EE0">
              <w:rPr>
                <w:rFonts w:ascii="Helvetica" w:eastAsia="Times New Roman" w:hAnsi="Helvetica" w:cs="Helvetica"/>
                <w:b/>
                <w:bCs/>
                <w:color w:val="000000"/>
                <w:sz w:val="20"/>
                <w:szCs w:val="20"/>
                <w:lang w:eastAsia="es-MX"/>
              </w:rPr>
              <w:t>Sistema anti drones</w:t>
            </w:r>
          </w:p>
        </w:tc>
      </w:tr>
      <w:tr w:rsidR="00B26FBC" w:rsidRPr="00B26EE0" w14:paraId="59208F22" w14:textId="77777777" w:rsidTr="6D93CE86">
        <w:trPr>
          <w:trHeight w:val="340"/>
        </w:trPr>
        <w:tc>
          <w:tcPr>
            <w:tcW w:w="8271" w:type="dxa"/>
            <w:gridSpan w:val="6"/>
            <w:vMerge/>
            <w:vAlign w:val="center"/>
            <w:hideMark/>
          </w:tcPr>
          <w:p w14:paraId="336D7144" w14:textId="77777777" w:rsidR="00B26FBC" w:rsidRPr="00B26EE0" w:rsidRDefault="00B26FBC" w:rsidP="003371EE">
            <w:pPr>
              <w:spacing w:after="0" w:line="240" w:lineRule="auto"/>
              <w:rPr>
                <w:rFonts w:ascii="Helvetica" w:eastAsia="Times New Roman" w:hAnsi="Helvetica" w:cs="Helvetica"/>
                <w:b/>
                <w:bCs/>
                <w:color w:val="000000"/>
                <w:sz w:val="20"/>
                <w:szCs w:val="20"/>
                <w:lang w:eastAsia="es-MX"/>
              </w:rPr>
            </w:pPr>
          </w:p>
        </w:tc>
        <w:tc>
          <w:tcPr>
            <w:tcW w:w="146" w:type="dxa"/>
            <w:tcBorders>
              <w:top w:val="nil"/>
              <w:left w:val="nil"/>
              <w:bottom w:val="nil"/>
              <w:right w:val="nil"/>
            </w:tcBorders>
            <w:shd w:val="clear" w:color="auto" w:fill="auto"/>
            <w:noWrap/>
            <w:vAlign w:val="bottom"/>
            <w:hideMark/>
          </w:tcPr>
          <w:p w14:paraId="089F0F74" w14:textId="77777777" w:rsidR="00B26FBC" w:rsidRPr="00B26EE0" w:rsidRDefault="00B26FBC" w:rsidP="003371EE">
            <w:pPr>
              <w:spacing w:after="0" w:line="240" w:lineRule="auto"/>
              <w:jc w:val="center"/>
              <w:rPr>
                <w:rFonts w:ascii="Helvetica" w:eastAsia="Times New Roman" w:hAnsi="Helvetica" w:cs="Helvetica"/>
                <w:b/>
                <w:bCs/>
                <w:color w:val="000000"/>
                <w:sz w:val="20"/>
                <w:szCs w:val="20"/>
                <w:lang w:eastAsia="es-MX"/>
              </w:rPr>
            </w:pPr>
          </w:p>
        </w:tc>
      </w:tr>
      <w:tr w:rsidR="00B26FBC" w:rsidRPr="00B26EE0" w14:paraId="458C8218" w14:textId="77777777" w:rsidTr="6D93CE86">
        <w:trPr>
          <w:trHeight w:val="3540"/>
        </w:trPr>
        <w:tc>
          <w:tcPr>
            <w:tcW w:w="661" w:type="dxa"/>
            <w:tcBorders>
              <w:top w:val="nil"/>
              <w:left w:val="single" w:sz="8" w:space="0" w:color="auto"/>
              <w:bottom w:val="single" w:sz="8" w:space="0" w:color="auto"/>
              <w:right w:val="single" w:sz="8" w:space="0" w:color="auto"/>
            </w:tcBorders>
            <w:shd w:val="clear" w:color="auto" w:fill="auto"/>
            <w:noWrap/>
            <w:vAlign w:val="center"/>
            <w:hideMark/>
          </w:tcPr>
          <w:p w14:paraId="511FFBD1" w14:textId="77777777" w:rsidR="00B26FBC" w:rsidRPr="00B26EE0" w:rsidRDefault="00B26FBC" w:rsidP="003371EE">
            <w:pPr>
              <w:spacing w:after="0" w:line="240" w:lineRule="auto"/>
              <w:jc w:val="center"/>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6</w:t>
            </w:r>
          </w:p>
        </w:tc>
        <w:tc>
          <w:tcPr>
            <w:tcW w:w="1100" w:type="dxa"/>
            <w:tcBorders>
              <w:top w:val="nil"/>
              <w:left w:val="nil"/>
              <w:bottom w:val="single" w:sz="8" w:space="0" w:color="auto"/>
              <w:right w:val="single" w:sz="8" w:space="0" w:color="auto"/>
            </w:tcBorders>
            <w:shd w:val="clear" w:color="auto" w:fill="auto"/>
            <w:noWrap/>
            <w:vAlign w:val="center"/>
            <w:hideMark/>
          </w:tcPr>
          <w:p w14:paraId="530C736A" w14:textId="77777777" w:rsidR="00B26FBC" w:rsidRPr="00B26EE0" w:rsidRDefault="00B26FBC" w:rsidP="003371EE">
            <w:pPr>
              <w:spacing w:after="0" w:line="240" w:lineRule="auto"/>
              <w:jc w:val="center"/>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ESENCIAL</w:t>
            </w:r>
          </w:p>
        </w:tc>
        <w:tc>
          <w:tcPr>
            <w:tcW w:w="1638" w:type="dxa"/>
            <w:tcBorders>
              <w:top w:val="nil"/>
              <w:left w:val="nil"/>
              <w:bottom w:val="single" w:sz="8" w:space="0" w:color="auto"/>
              <w:right w:val="single" w:sz="8" w:space="0" w:color="auto"/>
            </w:tcBorders>
            <w:shd w:val="clear" w:color="auto" w:fill="auto"/>
            <w:vAlign w:val="center"/>
            <w:hideMark/>
          </w:tcPr>
          <w:p w14:paraId="1FB49854" w14:textId="77777777" w:rsidR="00B26FBC" w:rsidRPr="00B26EE0" w:rsidRDefault="00B26FBC" w:rsidP="003371EE">
            <w:pPr>
              <w:spacing w:after="0" w:line="240" w:lineRule="auto"/>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Deteccion de drones en espacio aereo por radio frecuencia</w:t>
            </w:r>
          </w:p>
        </w:tc>
        <w:tc>
          <w:tcPr>
            <w:tcW w:w="1389" w:type="dxa"/>
            <w:tcBorders>
              <w:top w:val="nil"/>
              <w:left w:val="nil"/>
              <w:bottom w:val="single" w:sz="8" w:space="0" w:color="auto"/>
              <w:right w:val="single" w:sz="8" w:space="0" w:color="auto"/>
            </w:tcBorders>
            <w:shd w:val="clear" w:color="auto" w:fill="auto"/>
            <w:vAlign w:val="center"/>
            <w:hideMark/>
          </w:tcPr>
          <w:p w14:paraId="6E449ACA" w14:textId="2ABC02E9" w:rsidR="00B26FBC" w:rsidRPr="00B26EE0" w:rsidRDefault="00B26FBC" w:rsidP="003371EE">
            <w:pPr>
              <w:spacing w:after="0" w:line="240" w:lineRule="auto"/>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 xml:space="preserve">Capacidad del sistema para reconocer drones en el espacio aereo en al menos </w:t>
            </w:r>
            <w:r w:rsidR="0055469D" w:rsidRPr="00B26EE0">
              <w:rPr>
                <w:rFonts w:ascii="Helvetica" w:eastAsia="Times New Roman" w:hAnsi="Helvetica" w:cs="Helvetica"/>
                <w:color w:val="000000"/>
                <w:sz w:val="20"/>
                <w:szCs w:val="20"/>
                <w:lang w:eastAsia="es-MX"/>
              </w:rPr>
              <w:t>1</w:t>
            </w:r>
            <w:r w:rsidRPr="00B26EE0">
              <w:rPr>
                <w:rFonts w:ascii="Helvetica" w:eastAsia="Times New Roman" w:hAnsi="Helvetica" w:cs="Helvetica"/>
                <w:color w:val="000000"/>
                <w:sz w:val="20"/>
                <w:szCs w:val="20"/>
                <w:lang w:eastAsia="es-MX"/>
              </w:rPr>
              <w:t xml:space="preserve"> km. </w:t>
            </w:r>
          </w:p>
        </w:tc>
        <w:tc>
          <w:tcPr>
            <w:tcW w:w="1771" w:type="dxa"/>
            <w:tcBorders>
              <w:top w:val="nil"/>
              <w:left w:val="nil"/>
              <w:bottom w:val="single" w:sz="8" w:space="0" w:color="auto"/>
              <w:right w:val="single" w:sz="8" w:space="0" w:color="auto"/>
            </w:tcBorders>
            <w:shd w:val="clear" w:color="auto" w:fill="auto"/>
            <w:vAlign w:val="center"/>
            <w:hideMark/>
          </w:tcPr>
          <w:p w14:paraId="58F33423" w14:textId="5265E982" w:rsidR="00B26FBC" w:rsidRPr="00B26EE0" w:rsidRDefault="00B26FBC" w:rsidP="003371EE">
            <w:pPr>
              <w:spacing w:after="0" w:line="240" w:lineRule="auto"/>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 xml:space="preserve">Inspeccionando el espacio aereo con un dron volando a una distancia de al menos </w:t>
            </w:r>
            <w:r w:rsidR="0055469D" w:rsidRPr="00B26EE0">
              <w:rPr>
                <w:rFonts w:ascii="Helvetica" w:eastAsia="Times New Roman" w:hAnsi="Helvetica" w:cs="Helvetica"/>
                <w:color w:val="000000"/>
                <w:sz w:val="20"/>
                <w:szCs w:val="20"/>
                <w:lang w:eastAsia="es-MX"/>
              </w:rPr>
              <w:t>1</w:t>
            </w:r>
            <w:r w:rsidRPr="00B26EE0">
              <w:rPr>
                <w:rFonts w:ascii="Helvetica" w:eastAsia="Times New Roman" w:hAnsi="Helvetica" w:cs="Helvetica"/>
                <w:color w:val="000000"/>
                <w:sz w:val="20"/>
                <w:szCs w:val="20"/>
                <w:lang w:eastAsia="es-MX"/>
              </w:rPr>
              <w:t xml:space="preserve"> km, y detectarlo. </w:t>
            </w:r>
          </w:p>
        </w:tc>
        <w:tc>
          <w:tcPr>
            <w:tcW w:w="1712" w:type="dxa"/>
            <w:tcBorders>
              <w:top w:val="nil"/>
              <w:left w:val="nil"/>
              <w:bottom w:val="single" w:sz="8" w:space="0" w:color="auto"/>
              <w:right w:val="single" w:sz="8" w:space="0" w:color="auto"/>
            </w:tcBorders>
            <w:shd w:val="clear" w:color="auto" w:fill="auto"/>
            <w:vAlign w:val="center"/>
            <w:hideMark/>
          </w:tcPr>
          <w:p w14:paraId="05240D31" w14:textId="3F3E418F" w:rsidR="00B26FBC" w:rsidRPr="00B26EE0" w:rsidRDefault="00B26FBC" w:rsidP="003371EE">
            <w:pPr>
              <w:spacing w:after="0" w:line="240" w:lineRule="auto"/>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 xml:space="preserve">Confirmar que se puedan detectar drones en el espacio aereo en al menos </w:t>
            </w:r>
            <w:r w:rsidR="0055469D" w:rsidRPr="00B26EE0">
              <w:rPr>
                <w:rFonts w:ascii="Helvetica" w:eastAsia="Times New Roman" w:hAnsi="Helvetica" w:cs="Helvetica"/>
                <w:color w:val="000000"/>
                <w:sz w:val="20"/>
                <w:szCs w:val="20"/>
                <w:lang w:eastAsia="es-MX"/>
              </w:rPr>
              <w:t xml:space="preserve">1 </w:t>
            </w:r>
            <w:r w:rsidRPr="00B26EE0">
              <w:rPr>
                <w:rFonts w:ascii="Helvetica" w:eastAsia="Times New Roman" w:hAnsi="Helvetica" w:cs="Helvetica"/>
                <w:color w:val="000000"/>
                <w:sz w:val="20"/>
                <w:szCs w:val="20"/>
                <w:lang w:eastAsia="es-MX"/>
              </w:rPr>
              <w:t>km.</w:t>
            </w:r>
          </w:p>
        </w:tc>
        <w:tc>
          <w:tcPr>
            <w:tcW w:w="146" w:type="dxa"/>
            <w:vAlign w:val="center"/>
            <w:hideMark/>
          </w:tcPr>
          <w:p w14:paraId="531AC88C" w14:textId="77777777" w:rsidR="00B26FBC" w:rsidRPr="00B26EE0" w:rsidRDefault="00B26FBC" w:rsidP="003371EE">
            <w:pPr>
              <w:spacing w:after="0" w:line="240" w:lineRule="auto"/>
              <w:rPr>
                <w:rFonts w:ascii="Helvetica" w:eastAsia="Times New Roman" w:hAnsi="Helvetica" w:cs="Helvetica"/>
                <w:sz w:val="20"/>
                <w:szCs w:val="20"/>
                <w:lang w:eastAsia="es-MX"/>
              </w:rPr>
            </w:pPr>
          </w:p>
        </w:tc>
      </w:tr>
      <w:tr w:rsidR="00B26FBC" w:rsidRPr="00B26EE0" w14:paraId="196A52BE" w14:textId="77777777" w:rsidTr="6D93CE86">
        <w:trPr>
          <w:trHeight w:val="2900"/>
        </w:trPr>
        <w:tc>
          <w:tcPr>
            <w:tcW w:w="661" w:type="dxa"/>
            <w:tcBorders>
              <w:top w:val="nil"/>
              <w:left w:val="single" w:sz="8" w:space="0" w:color="auto"/>
              <w:bottom w:val="single" w:sz="8" w:space="0" w:color="auto"/>
              <w:right w:val="single" w:sz="8" w:space="0" w:color="auto"/>
            </w:tcBorders>
            <w:shd w:val="clear" w:color="auto" w:fill="auto"/>
            <w:noWrap/>
            <w:vAlign w:val="center"/>
            <w:hideMark/>
          </w:tcPr>
          <w:p w14:paraId="3A67A763" w14:textId="77777777" w:rsidR="00B26FBC" w:rsidRPr="00B26EE0" w:rsidRDefault="00B26FBC" w:rsidP="003371EE">
            <w:pPr>
              <w:spacing w:after="0" w:line="240" w:lineRule="auto"/>
              <w:jc w:val="center"/>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lastRenderedPageBreak/>
              <w:t>7</w:t>
            </w:r>
          </w:p>
        </w:tc>
        <w:tc>
          <w:tcPr>
            <w:tcW w:w="1100" w:type="dxa"/>
            <w:tcBorders>
              <w:top w:val="nil"/>
              <w:left w:val="nil"/>
              <w:bottom w:val="single" w:sz="8" w:space="0" w:color="auto"/>
              <w:right w:val="single" w:sz="8" w:space="0" w:color="auto"/>
            </w:tcBorders>
            <w:shd w:val="clear" w:color="auto" w:fill="auto"/>
            <w:noWrap/>
            <w:vAlign w:val="center"/>
            <w:hideMark/>
          </w:tcPr>
          <w:p w14:paraId="358D648C" w14:textId="77777777" w:rsidR="00B26FBC" w:rsidRPr="00B26EE0" w:rsidRDefault="00B26FBC" w:rsidP="003371EE">
            <w:pPr>
              <w:spacing w:after="0" w:line="240" w:lineRule="auto"/>
              <w:jc w:val="center"/>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BASICA</w:t>
            </w:r>
          </w:p>
        </w:tc>
        <w:tc>
          <w:tcPr>
            <w:tcW w:w="1638" w:type="dxa"/>
            <w:tcBorders>
              <w:top w:val="nil"/>
              <w:left w:val="nil"/>
              <w:bottom w:val="single" w:sz="8" w:space="0" w:color="auto"/>
              <w:right w:val="single" w:sz="8" w:space="0" w:color="auto"/>
            </w:tcBorders>
            <w:shd w:val="clear" w:color="auto" w:fill="auto"/>
            <w:vAlign w:val="center"/>
            <w:hideMark/>
          </w:tcPr>
          <w:p w14:paraId="0C5711B3" w14:textId="77777777" w:rsidR="00B26FBC" w:rsidRPr="00B26EE0" w:rsidRDefault="00B26FBC" w:rsidP="003371EE">
            <w:pPr>
              <w:spacing w:after="0" w:line="240" w:lineRule="auto"/>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Deteccion del sistema de transmision de la marca del dron</w:t>
            </w:r>
          </w:p>
        </w:tc>
        <w:tc>
          <w:tcPr>
            <w:tcW w:w="1389" w:type="dxa"/>
            <w:tcBorders>
              <w:top w:val="nil"/>
              <w:left w:val="nil"/>
              <w:bottom w:val="single" w:sz="8" w:space="0" w:color="auto"/>
              <w:right w:val="single" w:sz="8" w:space="0" w:color="auto"/>
            </w:tcBorders>
            <w:shd w:val="clear" w:color="auto" w:fill="auto"/>
            <w:vAlign w:val="center"/>
            <w:hideMark/>
          </w:tcPr>
          <w:p w14:paraId="034EB468" w14:textId="77777777" w:rsidR="00B26FBC" w:rsidRPr="00B26EE0" w:rsidRDefault="00B26FBC" w:rsidP="003371EE">
            <w:pPr>
              <w:spacing w:after="0" w:line="240" w:lineRule="auto"/>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Capacidad del sistema para reconocer la marca del dron que invade el espacio aereo.</w:t>
            </w:r>
          </w:p>
        </w:tc>
        <w:tc>
          <w:tcPr>
            <w:tcW w:w="1771" w:type="dxa"/>
            <w:tcBorders>
              <w:top w:val="nil"/>
              <w:left w:val="nil"/>
              <w:bottom w:val="single" w:sz="8" w:space="0" w:color="auto"/>
              <w:right w:val="single" w:sz="8" w:space="0" w:color="auto"/>
            </w:tcBorders>
            <w:shd w:val="clear" w:color="auto" w:fill="auto"/>
            <w:vAlign w:val="center"/>
            <w:hideMark/>
          </w:tcPr>
          <w:p w14:paraId="7D6BABFB" w14:textId="77777777" w:rsidR="00B26FBC" w:rsidRPr="00B26EE0" w:rsidRDefault="00B26FBC" w:rsidP="003371EE">
            <w:pPr>
              <w:spacing w:after="0" w:line="240" w:lineRule="auto"/>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 xml:space="preserve">El sistema debera detectar un dron e identificar la marca del dron detectado. </w:t>
            </w:r>
          </w:p>
        </w:tc>
        <w:tc>
          <w:tcPr>
            <w:tcW w:w="1712" w:type="dxa"/>
            <w:tcBorders>
              <w:top w:val="nil"/>
              <w:left w:val="nil"/>
              <w:bottom w:val="single" w:sz="8" w:space="0" w:color="auto"/>
              <w:right w:val="single" w:sz="8" w:space="0" w:color="auto"/>
            </w:tcBorders>
            <w:shd w:val="clear" w:color="auto" w:fill="auto"/>
            <w:vAlign w:val="center"/>
            <w:hideMark/>
          </w:tcPr>
          <w:p w14:paraId="26B1B0DA" w14:textId="77777777" w:rsidR="00B26FBC" w:rsidRPr="00B26EE0" w:rsidRDefault="00B26FBC" w:rsidP="003371EE">
            <w:pPr>
              <w:spacing w:after="0" w:line="240" w:lineRule="auto"/>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 xml:space="preserve">Confirmar que el sistema sea capaz de identificar la marca de los drones detectados. </w:t>
            </w:r>
          </w:p>
        </w:tc>
        <w:tc>
          <w:tcPr>
            <w:tcW w:w="146" w:type="dxa"/>
            <w:vAlign w:val="center"/>
            <w:hideMark/>
          </w:tcPr>
          <w:p w14:paraId="09DA5E8F" w14:textId="77777777" w:rsidR="00B26FBC" w:rsidRPr="00B26EE0" w:rsidRDefault="00B26FBC" w:rsidP="003371EE">
            <w:pPr>
              <w:spacing w:after="0" w:line="240" w:lineRule="auto"/>
              <w:rPr>
                <w:rFonts w:ascii="Helvetica" w:eastAsia="Times New Roman" w:hAnsi="Helvetica" w:cs="Helvetica"/>
                <w:sz w:val="20"/>
                <w:szCs w:val="20"/>
                <w:lang w:eastAsia="es-MX"/>
              </w:rPr>
            </w:pPr>
          </w:p>
        </w:tc>
      </w:tr>
      <w:tr w:rsidR="00B26FBC" w:rsidRPr="00B26EE0" w14:paraId="7CD63372" w14:textId="77777777" w:rsidTr="6D93CE86">
        <w:trPr>
          <w:trHeight w:val="5140"/>
        </w:trPr>
        <w:tc>
          <w:tcPr>
            <w:tcW w:w="661" w:type="dxa"/>
            <w:tcBorders>
              <w:top w:val="nil"/>
              <w:left w:val="single" w:sz="8" w:space="0" w:color="auto"/>
              <w:bottom w:val="single" w:sz="8" w:space="0" w:color="auto"/>
              <w:right w:val="single" w:sz="8" w:space="0" w:color="auto"/>
            </w:tcBorders>
            <w:shd w:val="clear" w:color="auto" w:fill="auto"/>
            <w:noWrap/>
            <w:vAlign w:val="center"/>
            <w:hideMark/>
          </w:tcPr>
          <w:p w14:paraId="1EF4FEBE" w14:textId="77777777" w:rsidR="00B26FBC" w:rsidRPr="00B26EE0" w:rsidRDefault="00B26FBC" w:rsidP="003371EE">
            <w:pPr>
              <w:spacing w:after="0" w:line="240" w:lineRule="auto"/>
              <w:jc w:val="center"/>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8</w:t>
            </w:r>
          </w:p>
        </w:tc>
        <w:tc>
          <w:tcPr>
            <w:tcW w:w="1100" w:type="dxa"/>
            <w:tcBorders>
              <w:top w:val="nil"/>
              <w:left w:val="nil"/>
              <w:bottom w:val="single" w:sz="8" w:space="0" w:color="auto"/>
              <w:right w:val="single" w:sz="8" w:space="0" w:color="auto"/>
            </w:tcBorders>
            <w:shd w:val="clear" w:color="auto" w:fill="auto"/>
            <w:noWrap/>
            <w:vAlign w:val="center"/>
            <w:hideMark/>
          </w:tcPr>
          <w:p w14:paraId="37DD8FF2" w14:textId="77777777" w:rsidR="00B26FBC" w:rsidRPr="00B26EE0" w:rsidRDefault="00B26FBC" w:rsidP="003371EE">
            <w:pPr>
              <w:spacing w:after="0" w:line="240" w:lineRule="auto"/>
              <w:jc w:val="center"/>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ESENCIAL</w:t>
            </w:r>
          </w:p>
        </w:tc>
        <w:tc>
          <w:tcPr>
            <w:tcW w:w="1638" w:type="dxa"/>
            <w:tcBorders>
              <w:top w:val="nil"/>
              <w:left w:val="nil"/>
              <w:bottom w:val="single" w:sz="8" w:space="0" w:color="auto"/>
              <w:right w:val="single" w:sz="8" w:space="0" w:color="auto"/>
            </w:tcBorders>
            <w:shd w:val="clear" w:color="auto" w:fill="auto"/>
            <w:vAlign w:val="center"/>
            <w:hideMark/>
          </w:tcPr>
          <w:p w14:paraId="49E81759" w14:textId="77777777" w:rsidR="00B26FBC" w:rsidRPr="00B26EE0" w:rsidRDefault="00B26FBC" w:rsidP="003371EE">
            <w:pPr>
              <w:spacing w:after="0" w:line="240" w:lineRule="auto"/>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Capacidada de interferir frecuencias</w:t>
            </w:r>
          </w:p>
        </w:tc>
        <w:tc>
          <w:tcPr>
            <w:tcW w:w="1389" w:type="dxa"/>
            <w:tcBorders>
              <w:top w:val="nil"/>
              <w:left w:val="nil"/>
              <w:bottom w:val="single" w:sz="8" w:space="0" w:color="auto"/>
              <w:right w:val="single" w:sz="8" w:space="0" w:color="auto"/>
            </w:tcBorders>
            <w:shd w:val="clear" w:color="auto" w:fill="auto"/>
            <w:vAlign w:val="center"/>
            <w:hideMark/>
          </w:tcPr>
          <w:p w14:paraId="67D48267" w14:textId="77777777" w:rsidR="00B26FBC" w:rsidRPr="00B26EE0" w:rsidRDefault="00B26FBC" w:rsidP="003371EE">
            <w:pPr>
              <w:spacing w:after="0" w:line="240" w:lineRule="auto"/>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Capacidad del equipo para interferir frecuencias en el rango de los 400 Mhz a los 6Ghz.</w:t>
            </w:r>
          </w:p>
        </w:tc>
        <w:tc>
          <w:tcPr>
            <w:tcW w:w="1771" w:type="dxa"/>
            <w:tcBorders>
              <w:top w:val="nil"/>
              <w:left w:val="nil"/>
              <w:bottom w:val="single" w:sz="8" w:space="0" w:color="auto"/>
              <w:right w:val="single" w:sz="8" w:space="0" w:color="auto"/>
            </w:tcBorders>
            <w:shd w:val="clear" w:color="auto" w:fill="auto"/>
            <w:vAlign w:val="center"/>
            <w:hideMark/>
          </w:tcPr>
          <w:p w14:paraId="5E9B97C9" w14:textId="77777777" w:rsidR="00B26FBC" w:rsidRPr="00B26EE0" w:rsidRDefault="00B26FBC" w:rsidP="003371EE">
            <w:pPr>
              <w:spacing w:after="0" w:line="240" w:lineRule="auto"/>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 xml:space="preserve">Se </w:t>
            </w:r>
            <w:proofErr w:type="gramStart"/>
            <w:r w:rsidRPr="00B26EE0">
              <w:rPr>
                <w:rFonts w:ascii="Helvetica" w:eastAsia="Times New Roman" w:hAnsi="Helvetica" w:cs="Helvetica"/>
                <w:color w:val="000000"/>
                <w:sz w:val="20"/>
                <w:szCs w:val="20"/>
                <w:lang w:eastAsia="es-MX"/>
              </w:rPr>
              <w:t>llevara</w:t>
            </w:r>
            <w:proofErr w:type="gramEnd"/>
            <w:r w:rsidRPr="00B26EE0">
              <w:rPr>
                <w:rFonts w:ascii="Helvetica" w:eastAsia="Times New Roman" w:hAnsi="Helvetica" w:cs="Helvetica"/>
                <w:color w:val="000000"/>
                <w:sz w:val="20"/>
                <w:szCs w:val="20"/>
                <w:lang w:eastAsia="es-MX"/>
              </w:rPr>
              <w:t xml:space="preserve"> a cabo la intervencion de la radio frecuencia de un dron. </w:t>
            </w:r>
          </w:p>
        </w:tc>
        <w:tc>
          <w:tcPr>
            <w:tcW w:w="1712" w:type="dxa"/>
            <w:tcBorders>
              <w:top w:val="nil"/>
              <w:left w:val="nil"/>
              <w:bottom w:val="single" w:sz="8" w:space="0" w:color="auto"/>
              <w:right w:val="single" w:sz="8" w:space="0" w:color="auto"/>
            </w:tcBorders>
            <w:shd w:val="clear" w:color="auto" w:fill="auto"/>
            <w:vAlign w:val="center"/>
            <w:hideMark/>
          </w:tcPr>
          <w:p w14:paraId="121AE937" w14:textId="4953A0C3" w:rsidR="00B26FBC" w:rsidRPr="00B26EE0" w:rsidRDefault="00B26FBC" w:rsidP="003371EE">
            <w:pPr>
              <w:spacing w:after="0" w:line="240" w:lineRule="auto"/>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 xml:space="preserve">Confirmar que el sistema tenga la capacidad de intervenir frecuencias regresando a casa el dron intervenido y que el piloto pierda </w:t>
            </w:r>
            <w:r w:rsidR="001B62B6" w:rsidRPr="00B26EE0">
              <w:rPr>
                <w:rFonts w:ascii="Helvetica" w:eastAsia="Times New Roman" w:hAnsi="Helvetica" w:cs="Helvetica"/>
                <w:color w:val="000000"/>
                <w:sz w:val="20"/>
                <w:szCs w:val="20"/>
                <w:lang w:eastAsia="es-MX"/>
              </w:rPr>
              <w:t>telemetría</w:t>
            </w:r>
            <w:r w:rsidRPr="00B26EE0">
              <w:rPr>
                <w:rFonts w:ascii="Helvetica" w:eastAsia="Times New Roman" w:hAnsi="Helvetica" w:cs="Helvetica"/>
                <w:color w:val="000000"/>
                <w:sz w:val="20"/>
                <w:szCs w:val="20"/>
                <w:lang w:eastAsia="es-MX"/>
              </w:rPr>
              <w:t xml:space="preserve"> con el mismo.</w:t>
            </w:r>
          </w:p>
        </w:tc>
        <w:tc>
          <w:tcPr>
            <w:tcW w:w="146" w:type="dxa"/>
            <w:vAlign w:val="center"/>
            <w:hideMark/>
          </w:tcPr>
          <w:p w14:paraId="2D71ABBD" w14:textId="77777777" w:rsidR="00B26FBC" w:rsidRPr="00B26EE0" w:rsidRDefault="00B26FBC" w:rsidP="003371EE">
            <w:pPr>
              <w:spacing w:after="0" w:line="240" w:lineRule="auto"/>
              <w:rPr>
                <w:rFonts w:ascii="Helvetica" w:eastAsia="Times New Roman" w:hAnsi="Helvetica" w:cs="Helvetica"/>
                <w:sz w:val="20"/>
                <w:szCs w:val="20"/>
                <w:lang w:eastAsia="es-MX"/>
              </w:rPr>
            </w:pPr>
          </w:p>
        </w:tc>
      </w:tr>
      <w:tr w:rsidR="00B26FBC" w:rsidRPr="00B26EE0" w14:paraId="492B03E2" w14:textId="77777777" w:rsidTr="6D93CE86">
        <w:trPr>
          <w:trHeight w:val="320"/>
        </w:trPr>
        <w:tc>
          <w:tcPr>
            <w:tcW w:w="8271" w:type="dxa"/>
            <w:gridSpan w:val="6"/>
            <w:tcBorders>
              <w:top w:val="single" w:sz="8" w:space="0" w:color="auto"/>
              <w:left w:val="single" w:sz="8" w:space="0" w:color="auto"/>
              <w:bottom w:val="nil"/>
              <w:right w:val="single" w:sz="8" w:space="0" w:color="000000" w:themeColor="text1"/>
            </w:tcBorders>
            <w:shd w:val="clear" w:color="auto" w:fill="E7E6E6" w:themeFill="background2"/>
            <w:vAlign w:val="center"/>
            <w:hideMark/>
          </w:tcPr>
          <w:p w14:paraId="408088B0" w14:textId="77777777" w:rsidR="00B26FBC" w:rsidRPr="00B26EE0" w:rsidRDefault="00B26FBC" w:rsidP="003371EE">
            <w:pPr>
              <w:spacing w:after="0" w:line="240" w:lineRule="auto"/>
              <w:jc w:val="center"/>
              <w:rPr>
                <w:rFonts w:ascii="Helvetica" w:eastAsia="Times New Roman" w:hAnsi="Helvetica" w:cs="Helvetica"/>
                <w:b/>
                <w:bCs/>
                <w:color w:val="000000"/>
                <w:sz w:val="20"/>
                <w:szCs w:val="20"/>
                <w:lang w:eastAsia="es-MX"/>
              </w:rPr>
            </w:pPr>
            <w:r w:rsidRPr="00B26EE0">
              <w:rPr>
                <w:rFonts w:ascii="Helvetica" w:eastAsia="Times New Roman" w:hAnsi="Helvetica" w:cs="Helvetica"/>
                <w:b/>
                <w:bCs/>
                <w:color w:val="000000"/>
                <w:sz w:val="20"/>
                <w:szCs w:val="20"/>
                <w:lang w:eastAsia="es-MX"/>
              </w:rPr>
              <w:t>Video Mangement System</w:t>
            </w:r>
          </w:p>
        </w:tc>
        <w:tc>
          <w:tcPr>
            <w:tcW w:w="146" w:type="dxa"/>
            <w:vAlign w:val="center"/>
            <w:hideMark/>
          </w:tcPr>
          <w:p w14:paraId="1E088D8C" w14:textId="77777777" w:rsidR="00B26FBC" w:rsidRPr="00B26EE0" w:rsidRDefault="00B26FBC" w:rsidP="003371EE">
            <w:pPr>
              <w:spacing w:after="0" w:line="240" w:lineRule="auto"/>
              <w:rPr>
                <w:rFonts w:ascii="Helvetica" w:eastAsia="Times New Roman" w:hAnsi="Helvetica" w:cs="Helvetica"/>
                <w:sz w:val="20"/>
                <w:szCs w:val="20"/>
                <w:lang w:eastAsia="es-MX"/>
              </w:rPr>
            </w:pPr>
          </w:p>
        </w:tc>
      </w:tr>
      <w:tr w:rsidR="001A3490" w:rsidRPr="00B26EE0" w14:paraId="4D87ADA9" w14:textId="77777777" w:rsidTr="003371EE">
        <w:trPr>
          <w:trHeight w:val="3860"/>
        </w:trPr>
        <w:tc>
          <w:tcPr>
            <w:tcW w:w="661" w:type="dxa"/>
            <w:tcBorders>
              <w:top w:val="nil"/>
              <w:left w:val="single" w:sz="8" w:space="0" w:color="auto"/>
              <w:bottom w:val="single" w:sz="8" w:space="0" w:color="auto"/>
              <w:right w:val="single" w:sz="8" w:space="0" w:color="auto"/>
            </w:tcBorders>
            <w:shd w:val="clear" w:color="auto" w:fill="auto"/>
            <w:noWrap/>
            <w:vAlign w:val="center"/>
          </w:tcPr>
          <w:p w14:paraId="429A5C69" w14:textId="1B730ED1" w:rsidR="001A3490" w:rsidRPr="00B26EE0" w:rsidRDefault="0000501D" w:rsidP="003371EE">
            <w:pPr>
              <w:spacing w:after="0" w:line="240" w:lineRule="auto"/>
              <w:jc w:val="center"/>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9</w:t>
            </w:r>
          </w:p>
        </w:tc>
        <w:tc>
          <w:tcPr>
            <w:tcW w:w="1100" w:type="dxa"/>
            <w:tcBorders>
              <w:top w:val="nil"/>
              <w:left w:val="nil"/>
              <w:bottom w:val="single" w:sz="8" w:space="0" w:color="auto"/>
              <w:right w:val="single" w:sz="8" w:space="0" w:color="auto"/>
            </w:tcBorders>
            <w:shd w:val="clear" w:color="auto" w:fill="auto"/>
            <w:noWrap/>
            <w:vAlign w:val="center"/>
          </w:tcPr>
          <w:p w14:paraId="36D80FEC" w14:textId="17AA1468" w:rsidR="001A3490" w:rsidRPr="00B26EE0" w:rsidRDefault="001A3490" w:rsidP="003371EE">
            <w:pPr>
              <w:spacing w:after="0" w:line="240" w:lineRule="auto"/>
              <w:jc w:val="center"/>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ESENCIAL</w:t>
            </w:r>
          </w:p>
        </w:tc>
        <w:tc>
          <w:tcPr>
            <w:tcW w:w="1638" w:type="dxa"/>
            <w:tcBorders>
              <w:top w:val="nil"/>
              <w:left w:val="nil"/>
              <w:bottom w:val="single" w:sz="8" w:space="0" w:color="auto"/>
              <w:right w:val="single" w:sz="8" w:space="0" w:color="auto"/>
            </w:tcBorders>
            <w:shd w:val="clear" w:color="auto" w:fill="auto"/>
            <w:vAlign w:val="center"/>
          </w:tcPr>
          <w:p w14:paraId="19E79A2B" w14:textId="72DD91AD" w:rsidR="001A3490" w:rsidRPr="00B26EE0" w:rsidRDefault="001A3490" w:rsidP="003371EE">
            <w:pPr>
              <w:spacing w:after="0" w:line="240" w:lineRule="auto"/>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 xml:space="preserve">Detección de placas vehiculares  </w:t>
            </w:r>
          </w:p>
        </w:tc>
        <w:tc>
          <w:tcPr>
            <w:tcW w:w="1389" w:type="dxa"/>
            <w:tcBorders>
              <w:top w:val="nil"/>
              <w:left w:val="nil"/>
              <w:bottom w:val="single" w:sz="8" w:space="0" w:color="auto"/>
              <w:right w:val="single" w:sz="8" w:space="0" w:color="auto"/>
            </w:tcBorders>
            <w:shd w:val="clear" w:color="auto" w:fill="auto"/>
            <w:vAlign w:val="center"/>
          </w:tcPr>
          <w:p w14:paraId="65121765" w14:textId="392A8705" w:rsidR="001A3490" w:rsidRPr="00B26EE0" w:rsidRDefault="001A3490" w:rsidP="003371EE">
            <w:pPr>
              <w:spacing w:after="0" w:line="240" w:lineRule="auto"/>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 xml:space="preserve">Por medio del software, se recibirá el flujo de video de la cámara del dron y se debe de realizar la detección de placas de los vehículos a los que apunte la cámara </w:t>
            </w:r>
          </w:p>
        </w:tc>
        <w:tc>
          <w:tcPr>
            <w:tcW w:w="1771" w:type="dxa"/>
            <w:tcBorders>
              <w:top w:val="nil"/>
              <w:left w:val="nil"/>
              <w:bottom w:val="single" w:sz="8" w:space="0" w:color="auto"/>
              <w:right w:val="single" w:sz="8" w:space="0" w:color="auto"/>
            </w:tcBorders>
            <w:shd w:val="clear" w:color="auto" w:fill="auto"/>
            <w:vAlign w:val="center"/>
          </w:tcPr>
          <w:p w14:paraId="02186B3E" w14:textId="2F8A9752" w:rsidR="001A3490" w:rsidRPr="00B26EE0" w:rsidRDefault="001A3490" w:rsidP="003371EE">
            <w:pPr>
              <w:spacing w:after="0" w:line="240" w:lineRule="auto"/>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Al apuntar la cámara, se deberá tener una imagen clara de la placa y deberá estar en el rango de los 100 a 150 px de ancho </w:t>
            </w:r>
          </w:p>
        </w:tc>
        <w:tc>
          <w:tcPr>
            <w:tcW w:w="1712" w:type="dxa"/>
            <w:tcBorders>
              <w:top w:val="nil"/>
              <w:left w:val="nil"/>
              <w:bottom w:val="single" w:sz="8" w:space="0" w:color="auto"/>
              <w:right w:val="single" w:sz="8" w:space="0" w:color="auto"/>
            </w:tcBorders>
            <w:shd w:val="clear" w:color="auto" w:fill="auto"/>
            <w:vAlign w:val="center"/>
          </w:tcPr>
          <w:p w14:paraId="7DD6CC10" w14:textId="72DBE9B8" w:rsidR="001A3490" w:rsidRPr="00B26EE0" w:rsidRDefault="001A3490" w:rsidP="003371EE">
            <w:pPr>
              <w:spacing w:after="0" w:line="240" w:lineRule="auto"/>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Se obtendrá un resultado de reconocimiento de placa en la interfaz de operador, indicando una velocidad aproximada del vehículo, asociada a fecha y hora de detección</w:t>
            </w:r>
          </w:p>
        </w:tc>
        <w:tc>
          <w:tcPr>
            <w:tcW w:w="146" w:type="dxa"/>
            <w:vAlign w:val="center"/>
          </w:tcPr>
          <w:p w14:paraId="345F77E7" w14:textId="77777777" w:rsidR="001A3490" w:rsidRPr="00B26EE0" w:rsidRDefault="001A3490" w:rsidP="003371EE">
            <w:pPr>
              <w:spacing w:after="0" w:line="240" w:lineRule="auto"/>
              <w:rPr>
                <w:rFonts w:ascii="Helvetica" w:eastAsia="Times New Roman" w:hAnsi="Helvetica" w:cs="Helvetica"/>
                <w:sz w:val="20"/>
                <w:szCs w:val="20"/>
                <w:lang w:eastAsia="es-MX"/>
              </w:rPr>
            </w:pPr>
          </w:p>
        </w:tc>
      </w:tr>
      <w:tr w:rsidR="001A3490" w:rsidRPr="00B26EE0" w14:paraId="52809862" w14:textId="77777777" w:rsidTr="003371EE">
        <w:trPr>
          <w:trHeight w:val="3860"/>
        </w:trPr>
        <w:tc>
          <w:tcPr>
            <w:tcW w:w="661" w:type="dxa"/>
            <w:tcBorders>
              <w:top w:val="nil"/>
              <w:left w:val="single" w:sz="8" w:space="0" w:color="auto"/>
              <w:bottom w:val="single" w:sz="8" w:space="0" w:color="auto"/>
              <w:right w:val="single" w:sz="8" w:space="0" w:color="auto"/>
            </w:tcBorders>
            <w:shd w:val="clear" w:color="auto" w:fill="auto"/>
            <w:noWrap/>
            <w:vAlign w:val="center"/>
          </w:tcPr>
          <w:p w14:paraId="04735126" w14:textId="7444A76C" w:rsidR="001A3490" w:rsidRPr="00B26EE0" w:rsidRDefault="001A3490" w:rsidP="003371EE">
            <w:pPr>
              <w:spacing w:after="0" w:line="240" w:lineRule="auto"/>
              <w:jc w:val="center"/>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lastRenderedPageBreak/>
              <w:t>1</w:t>
            </w:r>
            <w:r w:rsidR="0000501D" w:rsidRPr="00B26EE0">
              <w:rPr>
                <w:rFonts w:ascii="Helvetica" w:eastAsia="Times New Roman" w:hAnsi="Helvetica" w:cs="Helvetica"/>
                <w:color w:val="000000"/>
                <w:sz w:val="20"/>
                <w:szCs w:val="20"/>
                <w:lang w:eastAsia="es-MX"/>
              </w:rPr>
              <w:t>0</w:t>
            </w:r>
          </w:p>
        </w:tc>
        <w:tc>
          <w:tcPr>
            <w:tcW w:w="1100" w:type="dxa"/>
            <w:tcBorders>
              <w:top w:val="nil"/>
              <w:left w:val="nil"/>
              <w:bottom w:val="single" w:sz="8" w:space="0" w:color="auto"/>
              <w:right w:val="single" w:sz="8" w:space="0" w:color="auto"/>
            </w:tcBorders>
            <w:shd w:val="clear" w:color="auto" w:fill="auto"/>
            <w:noWrap/>
            <w:vAlign w:val="center"/>
          </w:tcPr>
          <w:p w14:paraId="56FCD5BA" w14:textId="59457164" w:rsidR="001A3490" w:rsidRPr="00B26EE0" w:rsidRDefault="00712F2A" w:rsidP="003371EE">
            <w:pPr>
              <w:spacing w:after="0" w:line="240" w:lineRule="auto"/>
              <w:jc w:val="center"/>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ESENCIAL</w:t>
            </w:r>
          </w:p>
        </w:tc>
        <w:tc>
          <w:tcPr>
            <w:tcW w:w="1638" w:type="dxa"/>
            <w:tcBorders>
              <w:top w:val="nil"/>
              <w:left w:val="nil"/>
              <w:bottom w:val="single" w:sz="8" w:space="0" w:color="auto"/>
              <w:right w:val="single" w:sz="8" w:space="0" w:color="auto"/>
            </w:tcBorders>
            <w:shd w:val="clear" w:color="auto" w:fill="auto"/>
            <w:vAlign w:val="center"/>
          </w:tcPr>
          <w:p w14:paraId="3CA01FE1" w14:textId="7D027FB3" w:rsidR="001A3490" w:rsidRPr="00B26EE0" w:rsidRDefault="001A3490" w:rsidP="003371EE">
            <w:pPr>
              <w:spacing w:after="0" w:line="240" w:lineRule="auto"/>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Capacidad de consultar placas en base de datos</w:t>
            </w:r>
          </w:p>
        </w:tc>
        <w:tc>
          <w:tcPr>
            <w:tcW w:w="1389" w:type="dxa"/>
            <w:tcBorders>
              <w:top w:val="nil"/>
              <w:left w:val="nil"/>
              <w:bottom w:val="single" w:sz="8" w:space="0" w:color="auto"/>
              <w:right w:val="single" w:sz="8" w:space="0" w:color="auto"/>
            </w:tcBorders>
            <w:shd w:val="clear" w:color="auto" w:fill="auto"/>
            <w:vAlign w:val="center"/>
          </w:tcPr>
          <w:p w14:paraId="65F3D660" w14:textId="63E9E0A6" w:rsidR="001A3490" w:rsidRPr="00B26EE0" w:rsidRDefault="001A3490" w:rsidP="003371EE">
            <w:pPr>
              <w:spacing w:after="0" w:line="240" w:lineRule="auto"/>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El sistema podrá consultar las placas reconocidas dentro de una base de datos</w:t>
            </w:r>
          </w:p>
        </w:tc>
        <w:tc>
          <w:tcPr>
            <w:tcW w:w="1771" w:type="dxa"/>
            <w:tcBorders>
              <w:top w:val="nil"/>
              <w:left w:val="nil"/>
              <w:bottom w:val="single" w:sz="8" w:space="0" w:color="auto"/>
              <w:right w:val="single" w:sz="8" w:space="0" w:color="auto"/>
            </w:tcBorders>
            <w:shd w:val="clear" w:color="auto" w:fill="auto"/>
            <w:vAlign w:val="center"/>
          </w:tcPr>
          <w:p w14:paraId="56740055" w14:textId="5EB329CA" w:rsidR="001A3490" w:rsidRPr="00B26EE0" w:rsidRDefault="001A3490" w:rsidP="003371EE">
            <w:pPr>
              <w:spacing w:after="0" w:line="240" w:lineRule="auto"/>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Una vez se haya reconocido una placa, será consultada dentro de una o varias bases de datos según sea necesario para validar si se encuentra registrada</w:t>
            </w:r>
            <w:r w:rsidR="00C1033E" w:rsidRPr="00B26EE0">
              <w:rPr>
                <w:rFonts w:ascii="Helvetica" w:eastAsia="Times New Roman" w:hAnsi="Helvetica" w:cs="Helvetica"/>
                <w:color w:val="000000"/>
                <w:sz w:val="20"/>
                <w:szCs w:val="20"/>
                <w:lang w:eastAsia="es-MX"/>
              </w:rPr>
              <w:t>.</w:t>
            </w:r>
            <w:r w:rsidRPr="00B26EE0">
              <w:rPr>
                <w:rFonts w:ascii="Helvetica" w:eastAsia="Times New Roman" w:hAnsi="Helvetica" w:cs="Helvetica"/>
                <w:color w:val="000000"/>
                <w:sz w:val="20"/>
                <w:szCs w:val="20"/>
                <w:lang w:eastAsia="es-MX"/>
              </w:rPr>
              <w:t xml:space="preserve"> </w:t>
            </w:r>
            <w:r w:rsidR="00C1033E" w:rsidRPr="00B26EE0">
              <w:rPr>
                <w:rFonts w:ascii="Helvetica" w:eastAsia="Times New Roman" w:hAnsi="Helvetica" w:cs="Helvetica"/>
                <w:color w:val="000000"/>
                <w:sz w:val="20"/>
                <w:szCs w:val="20"/>
                <w:lang w:eastAsia="es-MX"/>
              </w:rPr>
              <w:t>Los registros se estarían cargando ese mismo día para poder tener valores existentes durante las pruebas a realizar</w:t>
            </w:r>
          </w:p>
        </w:tc>
        <w:tc>
          <w:tcPr>
            <w:tcW w:w="1712" w:type="dxa"/>
            <w:tcBorders>
              <w:top w:val="nil"/>
              <w:left w:val="nil"/>
              <w:bottom w:val="single" w:sz="8" w:space="0" w:color="auto"/>
              <w:right w:val="single" w:sz="8" w:space="0" w:color="auto"/>
            </w:tcBorders>
            <w:shd w:val="clear" w:color="auto" w:fill="auto"/>
            <w:vAlign w:val="center"/>
          </w:tcPr>
          <w:p w14:paraId="3B3DA674" w14:textId="51212F8F" w:rsidR="001A3490" w:rsidRPr="00B26EE0" w:rsidRDefault="001A3490" w:rsidP="003371EE">
            <w:pPr>
              <w:spacing w:after="0" w:line="240" w:lineRule="auto"/>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Dentro de la interfaz se mostrará una leyenda con las observaciones registradas para esa placa dentro de la base de datos con un color distintivo</w:t>
            </w:r>
          </w:p>
        </w:tc>
        <w:tc>
          <w:tcPr>
            <w:tcW w:w="146" w:type="dxa"/>
            <w:vAlign w:val="center"/>
          </w:tcPr>
          <w:p w14:paraId="4727875B" w14:textId="77777777" w:rsidR="001A3490" w:rsidRPr="00B26EE0" w:rsidRDefault="001A3490" w:rsidP="003371EE">
            <w:pPr>
              <w:spacing w:after="0" w:line="240" w:lineRule="auto"/>
              <w:rPr>
                <w:rFonts w:ascii="Helvetica" w:eastAsia="Times New Roman" w:hAnsi="Helvetica" w:cs="Helvetica"/>
                <w:sz w:val="20"/>
                <w:szCs w:val="20"/>
                <w:lang w:eastAsia="es-MX"/>
              </w:rPr>
            </w:pPr>
          </w:p>
        </w:tc>
      </w:tr>
      <w:tr w:rsidR="001A3490" w:rsidRPr="00B26EE0" w14:paraId="32502120" w14:textId="77777777" w:rsidTr="003371EE">
        <w:trPr>
          <w:trHeight w:val="3860"/>
        </w:trPr>
        <w:tc>
          <w:tcPr>
            <w:tcW w:w="661" w:type="dxa"/>
            <w:tcBorders>
              <w:top w:val="nil"/>
              <w:left w:val="single" w:sz="8" w:space="0" w:color="auto"/>
              <w:bottom w:val="single" w:sz="8" w:space="0" w:color="auto"/>
              <w:right w:val="single" w:sz="8" w:space="0" w:color="auto"/>
            </w:tcBorders>
            <w:shd w:val="clear" w:color="auto" w:fill="auto"/>
            <w:noWrap/>
            <w:vAlign w:val="center"/>
          </w:tcPr>
          <w:p w14:paraId="4C93AC33" w14:textId="5AB03A32" w:rsidR="001A3490" w:rsidRPr="00B26EE0" w:rsidRDefault="001A3490" w:rsidP="003371EE">
            <w:pPr>
              <w:spacing w:after="0" w:line="240" w:lineRule="auto"/>
              <w:jc w:val="center"/>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1</w:t>
            </w:r>
            <w:r w:rsidR="0000501D" w:rsidRPr="00B26EE0">
              <w:rPr>
                <w:rFonts w:ascii="Helvetica" w:eastAsia="Times New Roman" w:hAnsi="Helvetica" w:cs="Helvetica"/>
                <w:color w:val="000000"/>
                <w:sz w:val="20"/>
                <w:szCs w:val="20"/>
                <w:lang w:eastAsia="es-MX"/>
              </w:rPr>
              <w:t>1</w:t>
            </w:r>
          </w:p>
        </w:tc>
        <w:tc>
          <w:tcPr>
            <w:tcW w:w="1100" w:type="dxa"/>
            <w:tcBorders>
              <w:top w:val="nil"/>
              <w:left w:val="nil"/>
              <w:bottom w:val="single" w:sz="8" w:space="0" w:color="auto"/>
              <w:right w:val="single" w:sz="8" w:space="0" w:color="auto"/>
            </w:tcBorders>
            <w:shd w:val="clear" w:color="auto" w:fill="auto"/>
            <w:noWrap/>
            <w:vAlign w:val="center"/>
          </w:tcPr>
          <w:p w14:paraId="5841F545" w14:textId="4198F246" w:rsidR="001A3490" w:rsidRPr="00B26EE0" w:rsidRDefault="00712F2A" w:rsidP="003371EE">
            <w:pPr>
              <w:spacing w:after="0" w:line="240" w:lineRule="auto"/>
              <w:jc w:val="center"/>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ESENCIAL</w:t>
            </w:r>
          </w:p>
        </w:tc>
        <w:tc>
          <w:tcPr>
            <w:tcW w:w="1638" w:type="dxa"/>
            <w:tcBorders>
              <w:top w:val="nil"/>
              <w:left w:val="nil"/>
              <w:bottom w:val="single" w:sz="8" w:space="0" w:color="auto"/>
              <w:right w:val="single" w:sz="8" w:space="0" w:color="auto"/>
            </w:tcBorders>
            <w:shd w:val="clear" w:color="auto" w:fill="auto"/>
            <w:vAlign w:val="center"/>
          </w:tcPr>
          <w:p w14:paraId="756B429D" w14:textId="5E39D466" w:rsidR="001A3490" w:rsidRPr="00B26EE0" w:rsidRDefault="001A3490" w:rsidP="003371EE">
            <w:pPr>
              <w:spacing w:after="0" w:line="240" w:lineRule="auto"/>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Capacidad para detectar rostros en escena</w:t>
            </w:r>
          </w:p>
        </w:tc>
        <w:tc>
          <w:tcPr>
            <w:tcW w:w="1389" w:type="dxa"/>
            <w:tcBorders>
              <w:top w:val="nil"/>
              <w:left w:val="nil"/>
              <w:bottom w:val="single" w:sz="8" w:space="0" w:color="auto"/>
              <w:right w:val="single" w:sz="8" w:space="0" w:color="auto"/>
            </w:tcBorders>
            <w:shd w:val="clear" w:color="auto" w:fill="auto"/>
            <w:vAlign w:val="center"/>
          </w:tcPr>
          <w:p w14:paraId="2EE7661D" w14:textId="6B963DE5" w:rsidR="001A3490" w:rsidRPr="00B26EE0" w:rsidRDefault="001A3490" w:rsidP="003371EE">
            <w:pPr>
              <w:spacing w:after="0" w:line="240" w:lineRule="auto"/>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 xml:space="preserve">Por medio del software, se recibirá el flujo de video de la cámara del dron y se debe de realizar la detección de rostros a los que apunte la cámara </w:t>
            </w:r>
          </w:p>
        </w:tc>
        <w:tc>
          <w:tcPr>
            <w:tcW w:w="1771" w:type="dxa"/>
            <w:tcBorders>
              <w:top w:val="nil"/>
              <w:left w:val="nil"/>
              <w:bottom w:val="single" w:sz="8" w:space="0" w:color="auto"/>
              <w:right w:val="single" w:sz="8" w:space="0" w:color="auto"/>
            </w:tcBorders>
            <w:shd w:val="clear" w:color="auto" w:fill="auto"/>
            <w:vAlign w:val="center"/>
          </w:tcPr>
          <w:p w14:paraId="7E4541B8" w14:textId="7DD16928" w:rsidR="001A3490" w:rsidRPr="00B26EE0" w:rsidRDefault="001A3490" w:rsidP="003371EE">
            <w:pPr>
              <w:spacing w:after="0" w:line="240" w:lineRule="auto"/>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Al apuntar la cámara, se deberá tener una imagen clara del rostro y deberá tener una distancia intrapupilar mínima de 60 px </w:t>
            </w:r>
          </w:p>
        </w:tc>
        <w:tc>
          <w:tcPr>
            <w:tcW w:w="1712" w:type="dxa"/>
            <w:tcBorders>
              <w:top w:val="nil"/>
              <w:left w:val="nil"/>
              <w:bottom w:val="single" w:sz="8" w:space="0" w:color="auto"/>
              <w:right w:val="single" w:sz="8" w:space="0" w:color="auto"/>
            </w:tcBorders>
            <w:shd w:val="clear" w:color="auto" w:fill="auto"/>
            <w:vAlign w:val="center"/>
          </w:tcPr>
          <w:p w14:paraId="41F73238" w14:textId="65BC242E" w:rsidR="001A3490" w:rsidRPr="00B26EE0" w:rsidRDefault="001A3490" w:rsidP="003371EE">
            <w:pPr>
              <w:spacing w:after="0" w:line="240" w:lineRule="auto"/>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Por medio de la interfaz de usuario, se mostrarán los rostros detectados en la escena.</w:t>
            </w:r>
          </w:p>
        </w:tc>
        <w:tc>
          <w:tcPr>
            <w:tcW w:w="146" w:type="dxa"/>
            <w:vAlign w:val="center"/>
          </w:tcPr>
          <w:p w14:paraId="434E6A48" w14:textId="77777777" w:rsidR="001A3490" w:rsidRPr="00B26EE0" w:rsidRDefault="001A3490" w:rsidP="003371EE">
            <w:pPr>
              <w:spacing w:after="0" w:line="240" w:lineRule="auto"/>
              <w:rPr>
                <w:rFonts w:ascii="Helvetica" w:eastAsia="Times New Roman" w:hAnsi="Helvetica" w:cs="Helvetica"/>
                <w:sz w:val="20"/>
                <w:szCs w:val="20"/>
                <w:lang w:eastAsia="es-MX"/>
              </w:rPr>
            </w:pPr>
          </w:p>
        </w:tc>
      </w:tr>
      <w:tr w:rsidR="001A3490" w:rsidRPr="00B26EE0" w14:paraId="2BB5F211" w14:textId="77777777" w:rsidTr="003371EE">
        <w:trPr>
          <w:trHeight w:val="3860"/>
        </w:trPr>
        <w:tc>
          <w:tcPr>
            <w:tcW w:w="661" w:type="dxa"/>
            <w:tcBorders>
              <w:top w:val="nil"/>
              <w:left w:val="single" w:sz="8" w:space="0" w:color="auto"/>
              <w:bottom w:val="single" w:sz="8" w:space="0" w:color="auto"/>
              <w:right w:val="single" w:sz="8" w:space="0" w:color="auto"/>
            </w:tcBorders>
            <w:shd w:val="clear" w:color="auto" w:fill="auto"/>
            <w:noWrap/>
            <w:vAlign w:val="center"/>
          </w:tcPr>
          <w:p w14:paraId="3892458A" w14:textId="0E767A18" w:rsidR="001A3490" w:rsidRPr="00B26EE0" w:rsidRDefault="001A3490" w:rsidP="001A3490">
            <w:pPr>
              <w:spacing w:after="0" w:line="240" w:lineRule="auto"/>
              <w:jc w:val="center"/>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lastRenderedPageBreak/>
              <w:t>1</w:t>
            </w:r>
            <w:r w:rsidR="0000501D" w:rsidRPr="00B26EE0">
              <w:rPr>
                <w:rFonts w:ascii="Helvetica" w:eastAsia="Times New Roman" w:hAnsi="Helvetica" w:cs="Helvetica"/>
                <w:color w:val="000000"/>
                <w:sz w:val="20"/>
                <w:szCs w:val="20"/>
                <w:lang w:eastAsia="es-MX"/>
              </w:rPr>
              <w:t>2</w:t>
            </w:r>
          </w:p>
        </w:tc>
        <w:tc>
          <w:tcPr>
            <w:tcW w:w="1100" w:type="dxa"/>
            <w:tcBorders>
              <w:top w:val="nil"/>
              <w:left w:val="nil"/>
              <w:bottom w:val="single" w:sz="8" w:space="0" w:color="auto"/>
              <w:right w:val="single" w:sz="8" w:space="0" w:color="auto"/>
            </w:tcBorders>
            <w:shd w:val="clear" w:color="auto" w:fill="auto"/>
            <w:noWrap/>
            <w:vAlign w:val="center"/>
          </w:tcPr>
          <w:p w14:paraId="5E827E98" w14:textId="651EB002" w:rsidR="001A3490" w:rsidRPr="00B26EE0" w:rsidRDefault="00712F2A" w:rsidP="001A3490">
            <w:pPr>
              <w:spacing w:after="0" w:line="240" w:lineRule="auto"/>
              <w:jc w:val="center"/>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ESENCIAL</w:t>
            </w:r>
          </w:p>
        </w:tc>
        <w:tc>
          <w:tcPr>
            <w:tcW w:w="1638" w:type="dxa"/>
            <w:tcBorders>
              <w:top w:val="nil"/>
              <w:left w:val="nil"/>
              <w:bottom w:val="single" w:sz="8" w:space="0" w:color="auto"/>
              <w:right w:val="single" w:sz="8" w:space="0" w:color="auto"/>
            </w:tcBorders>
            <w:shd w:val="clear" w:color="auto" w:fill="auto"/>
            <w:vAlign w:val="center"/>
          </w:tcPr>
          <w:p w14:paraId="4F3F87A7" w14:textId="55918E48" w:rsidR="001A3490" w:rsidRPr="00B26EE0" w:rsidRDefault="001A3490" w:rsidP="001A3490">
            <w:pPr>
              <w:spacing w:after="0" w:line="240" w:lineRule="auto"/>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Capacidad de hacer reconocimientos de rostros de una base de datos</w:t>
            </w:r>
          </w:p>
        </w:tc>
        <w:tc>
          <w:tcPr>
            <w:tcW w:w="1389" w:type="dxa"/>
            <w:tcBorders>
              <w:top w:val="nil"/>
              <w:left w:val="nil"/>
              <w:bottom w:val="single" w:sz="8" w:space="0" w:color="auto"/>
              <w:right w:val="single" w:sz="8" w:space="0" w:color="auto"/>
            </w:tcBorders>
            <w:shd w:val="clear" w:color="auto" w:fill="auto"/>
            <w:vAlign w:val="center"/>
          </w:tcPr>
          <w:p w14:paraId="5343E3DD" w14:textId="4C0C44B6" w:rsidR="001A3490" w:rsidRPr="00B26EE0" w:rsidRDefault="001A3490" w:rsidP="001A3490">
            <w:pPr>
              <w:spacing w:after="0" w:line="240" w:lineRule="auto"/>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El sistema deberá consultar en una base de datos los rostros detectados</w:t>
            </w:r>
          </w:p>
        </w:tc>
        <w:tc>
          <w:tcPr>
            <w:tcW w:w="1771" w:type="dxa"/>
            <w:tcBorders>
              <w:top w:val="nil"/>
              <w:left w:val="nil"/>
              <w:bottom w:val="single" w:sz="8" w:space="0" w:color="auto"/>
              <w:right w:val="single" w:sz="8" w:space="0" w:color="auto"/>
            </w:tcBorders>
            <w:shd w:val="clear" w:color="auto" w:fill="auto"/>
            <w:vAlign w:val="center"/>
          </w:tcPr>
          <w:p w14:paraId="6E897916" w14:textId="15B99716" w:rsidR="001A3490" w:rsidRPr="00B26EE0" w:rsidRDefault="001A3490" w:rsidP="001A3490">
            <w:pPr>
              <w:spacing w:after="0" w:line="240" w:lineRule="auto"/>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 xml:space="preserve">Cada que se tenga una detección de rostro, el sistema consultará a una base de datos para validar si existe una coincidencia. </w:t>
            </w:r>
            <w:r w:rsidR="00C1033E" w:rsidRPr="00B26EE0">
              <w:rPr>
                <w:rFonts w:ascii="Helvetica" w:eastAsia="Times New Roman" w:hAnsi="Helvetica" w:cs="Helvetica"/>
                <w:color w:val="000000"/>
                <w:sz w:val="20"/>
                <w:szCs w:val="20"/>
                <w:lang w:eastAsia="es-MX"/>
              </w:rPr>
              <w:t>Los registros se estarían cargando ese mismo día para poder tener valores existentes durante las pruebas a realizar</w:t>
            </w:r>
            <w:r w:rsidRPr="00B26EE0">
              <w:rPr>
                <w:rFonts w:ascii="Helvetica" w:eastAsia="Times New Roman" w:hAnsi="Helvetica" w:cs="Helvetica"/>
                <w:color w:val="000000"/>
                <w:sz w:val="20"/>
                <w:szCs w:val="20"/>
                <w:lang w:eastAsia="es-MX"/>
              </w:rPr>
              <w:t xml:space="preserve">   </w:t>
            </w:r>
          </w:p>
        </w:tc>
        <w:tc>
          <w:tcPr>
            <w:tcW w:w="1712" w:type="dxa"/>
            <w:tcBorders>
              <w:top w:val="nil"/>
              <w:left w:val="nil"/>
              <w:bottom w:val="single" w:sz="8" w:space="0" w:color="auto"/>
              <w:right w:val="single" w:sz="8" w:space="0" w:color="auto"/>
            </w:tcBorders>
            <w:shd w:val="clear" w:color="auto" w:fill="auto"/>
            <w:vAlign w:val="center"/>
          </w:tcPr>
          <w:p w14:paraId="2AF73F19" w14:textId="6BD57F73" w:rsidR="001A3490" w:rsidRPr="00B26EE0" w:rsidRDefault="001A3490" w:rsidP="001A3490">
            <w:pPr>
              <w:spacing w:after="0" w:line="240" w:lineRule="auto"/>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En caso de existir una coincidencia en la base de datos, en la interfaz de usuario mostrará el rostro detectado junto con la coincidencia que se encontró y deberá mostrar el porcentaje de similitud, así como la información asociada a la persona en la base de datos.</w:t>
            </w:r>
          </w:p>
        </w:tc>
        <w:tc>
          <w:tcPr>
            <w:tcW w:w="146" w:type="dxa"/>
            <w:vAlign w:val="center"/>
          </w:tcPr>
          <w:p w14:paraId="6A3C7088" w14:textId="77777777" w:rsidR="001A3490" w:rsidRPr="00B26EE0" w:rsidRDefault="001A3490" w:rsidP="001A3490">
            <w:pPr>
              <w:spacing w:after="0" w:line="240" w:lineRule="auto"/>
              <w:rPr>
                <w:rFonts w:ascii="Helvetica" w:eastAsia="Times New Roman" w:hAnsi="Helvetica" w:cs="Helvetica"/>
                <w:sz w:val="20"/>
                <w:szCs w:val="20"/>
                <w:lang w:eastAsia="es-MX"/>
              </w:rPr>
            </w:pPr>
          </w:p>
        </w:tc>
      </w:tr>
      <w:tr w:rsidR="001A3490" w:rsidRPr="00B26EE0" w14:paraId="7954DAF7" w14:textId="77777777" w:rsidTr="003371EE">
        <w:trPr>
          <w:trHeight w:val="3860"/>
        </w:trPr>
        <w:tc>
          <w:tcPr>
            <w:tcW w:w="661" w:type="dxa"/>
            <w:tcBorders>
              <w:top w:val="nil"/>
              <w:left w:val="single" w:sz="8" w:space="0" w:color="auto"/>
              <w:bottom w:val="single" w:sz="8" w:space="0" w:color="auto"/>
              <w:right w:val="single" w:sz="8" w:space="0" w:color="auto"/>
            </w:tcBorders>
            <w:shd w:val="clear" w:color="auto" w:fill="auto"/>
            <w:noWrap/>
            <w:vAlign w:val="center"/>
          </w:tcPr>
          <w:p w14:paraId="10E6B3BD" w14:textId="788341B0" w:rsidR="001A3490" w:rsidRPr="00B26EE0" w:rsidRDefault="0000501D" w:rsidP="001A3490">
            <w:pPr>
              <w:spacing w:after="0" w:line="240" w:lineRule="auto"/>
              <w:jc w:val="center"/>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13</w:t>
            </w:r>
          </w:p>
        </w:tc>
        <w:tc>
          <w:tcPr>
            <w:tcW w:w="1100" w:type="dxa"/>
            <w:tcBorders>
              <w:top w:val="nil"/>
              <w:left w:val="nil"/>
              <w:bottom w:val="single" w:sz="8" w:space="0" w:color="auto"/>
              <w:right w:val="single" w:sz="8" w:space="0" w:color="auto"/>
            </w:tcBorders>
            <w:shd w:val="clear" w:color="auto" w:fill="auto"/>
            <w:noWrap/>
            <w:vAlign w:val="center"/>
          </w:tcPr>
          <w:p w14:paraId="7D8A0E8E" w14:textId="44FF0C03" w:rsidR="001A3490" w:rsidRPr="00B26EE0" w:rsidRDefault="00712F2A" w:rsidP="001A3490">
            <w:pPr>
              <w:spacing w:after="0" w:line="240" w:lineRule="auto"/>
              <w:jc w:val="center"/>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ESENCIAL</w:t>
            </w:r>
          </w:p>
        </w:tc>
        <w:tc>
          <w:tcPr>
            <w:tcW w:w="1638" w:type="dxa"/>
            <w:tcBorders>
              <w:top w:val="nil"/>
              <w:left w:val="nil"/>
              <w:bottom w:val="single" w:sz="8" w:space="0" w:color="auto"/>
              <w:right w:val="single" w:sz="8" w:space="0" w:color="auto"/>
            </w:tcBorders>
            <w:shd w:val="clear" w:color="auto" w:fill="auto"/>
            <w:vAlign w:val="center"/>
          </w:tcPr>
          <w:p w14:paraId="345D66EE" w14:textId="1C7460B9" w:rsidR="001A3490" w:rsidRPr="00B26EE0" w:rsidRDefault="001A3490" w:rsidP="001A3490">
            <w:pPr>
              <w:spacing w:after="0" w:line="240" w:lineRule="auto"/>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Capacidad de generar alertamientos personalizados de diferentes tipos</w:t>
            </w:r>
          </w:p>
        </w:tc>
        <w:tc>
          <w:tcPr>
            <w:tcW w:w="1389" w:type="dxa"/>
            <w:tcBorders>
              <w:top w:val="nil"/>
              <w:left w:val="nil"/>
              <w:bottom w:val="single" w:sz="8" w:space="0" w:color="auto"/>
              <w:right w:val="single" w:sz="8" w:space="0" w:color="auto"/>
            </w:tcBorders>
            <w:shd w:val="clear" w:color="auto" w:fill="auto"/>
            <w:vAlign w:val="center"/>
          </w:tcPr>
          <w:p w14:paraId="7E429059" w14:textId="37AF6842" w:rsidR="001A3490" w:rsidRPr="00B26EE0" w:rsidRDefault="001A3490" w:rsidP="001A3490">
            <w:pPr>
              <w:spacing w:after="0" w:line="240" w:lineRule="auto"/>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Mostrar diversos alertamientos y/o notificaciones a partir de un evento</w:t>
            </w:r>
          </w:p>
        </w:tc>
        <w:tc>
          <w:tcPr>
            <w:tcW w:w="1771" w:type="dxa"/>
            <w:tcBorders>
              <w:top w:val="nil"/>
              <w:left w:val="nil"/>
              <w:bottom w:val="single" w:sz="8" w:space="0" w:color="auto"/>
              <w:right w:val="single" w:sz="8" w:space="0" w:color="auto"/>
            </w:tcBorders>
            <w:shd w:val="clear" w:color="auto" w:fill="auto"/>
            <w:vAlign w:val="center"/>
          </w:tcPr>
          <w:p w14:paraId="5AA8A901" w14:textId="5F3F77A7" w:rsidR="001A3490" w:rsidRPr="00B26EE0" w:rsidRDefault="001A3490" w:rsidP="001A3490">
            <w:pPr>
              <w:spacing w:after="0" w:line="240" w:lineRule="auto"/>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Cuando sea detectado un rostro o una placa que este en base de datos, se deberá mostrar un alertamiento y/o notificación visual, audible y por e-mail</w:t>
            </w:r>
          </w:p>
        </w:tc>
        <w:tc>
          <w:tcPr>
            <w:tcW w:w="1712" w:type="dxa"/>
            <w:tcBorders>
              <w:top w:val="nil"/>
              <w:left w:val="nil"/>
              <w:bottom w:val="single" w:sz="8" w:space="0" w:color="auto"/>
              <w:right w:val="single" w:sz="8" w:space="0" w:color="auto"/>
            </w:tcBorders>
            <w:shd w:val="clear" w:color="auto" w:fill="auto"/>
            <w:vAlign w:val="center"/>
          </w:tcPr>
          <w:p w14:paraId="1368832D" w14:textId="636881DB" w:rsidR="001A3490" w:rsidRPr="00B26EE0" w:rsidRDefault="001A3490" w:rsidP="001A3490">
            <w:pPr>
              <w:spacing w:after="0" w:line="240" w:lineRule="auto"/>
              <w:rPr>
                <w:rFonts w:ascii="Helvetica" w:eastAsia="Times New Roman" w:hAnsi="Helvetica" w:cs="Helvetica"/>
                <w:color w:val="000000"/>
                <w:sz w:val="20"/>
                <w:szCs w:val="20"/>
                <w:lang w:eastAsia="es-MX"/>
              </w:rPr>
            </w:pPr>
            <w:r w:rsidRPr="00B26EE0">
              <w:rPr>
                <w:rFonts w:ascii="Helvetica" w:eastAsia="Times New Roman" w:hAnsi="Helvetica" w:cs="Helvetica"/>
                <w:color w:val="000000"/>
                <w:sz w:val="20"/>
                <w:szCs w:val="20"/>
                <w:lang w:eastAsia="es-MX"/>
              </w:rPr>
              <w:t>Se deberá mostrar en pantalla una notificación audible deletreando la placa o pronunciando el nombre de la persona identificada, se mostrará un PopUp con la información de la placa o el rostro y se podrá recibir un email al momento de generarse el evento, de igual manera con la información asociada a la placa o a la persona</w:t>
            </w:r>
          </w:p>
        </w:tc>
        <w:tc>
          <w:tcPr>
            <w:tcW w:w="146" w:type="dxa"/>
            <w:vAlign w:val="center"/>
          </w:tcPr>
          <w:p w14:paraId="2B7D19D5" w14:textId="77777777" w:rsidR="001A3490" w:rsidRPr="00B26EE0" w:rsidRDefault="001A3490" w:rsidP="001A3490">
            <w:pPr>
              <w:spacing w:after="0" w:line="240" w:lineRule="auto"/>
              <w:rPr>
                <w:rFonts w:ascii="Helvetica" w:eastAsia="Times New Roman" w:hAnsi="Helvetica" w:cs="Helvetica"/>
                <w:sz w:val="20"/>
                <w:szCs w:val="20"/>
                <w:lang w:eastAsia="es-MX"/>
              </w:rPr>
            </w:pPr>
          </w:p>
        </w:tc>
      </w:tr>
    </w:tbl>
    <w:p w14:paraId="6FA533C7" w14:textId="77777777" w:rsidR="00BC388B" w:rsidRPr="00B26EE0" w:rsidRDefault="00BC388B">
      <w:pPr>
        <w:rPr>
          <w:rFonts w:ascii="Helvetica" w:hAnsi="Helvetica" w:cs="Helvetica"/>
          <w:sz w:val="20"/>
          <w:szCs w:val="20"/>
        </w:rPr>
      </w:pPr>
    </w:p>
    <w:sectPr w:rsidR="00BC388B" w:rsidRPr="00B26EE0" w:rsidSect="00D32725">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A3E90" w14:textId="77777777" w:rsidR="009F5B73" w:rsidRDefault="009F5B73">
      <w:pPr>
        <w:spacing w:after="0" w:line="240" w:lineRule="auto"/>
      </w:pPr>
      <w:r>
        <w:separator/>
      </w:r>
    </w:p>
  </w:endnote>
  <w:endnote w:type="continuationSeparator" w:id="0">
    <w:p w14:paraId="5194720D" w14:textId="77777777" w:rsidR="009F5B73" w:rsidRDefault="009F5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ormal">
    <w:altName w:val="Times New Roman"/>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502107"/>
      <w:docPartObj>
        <w:docPartGallery w:val="Page Numbers (Bottom of Page)"/>
        <w:docPartUnique/>
      </w:docPartObj>
    </w:sdtPr>
    <w:sdtEndPr/>
    <w:sdtContent>
      <w:p w14:paraId="55740897" w14:textId="77777777" w:rsidR="00F6187E" w:rsidRDefault="00D10FFA">
        <w:pPr>
          <w:pStyle w:val="Piedepgina"/>
          <w:jc w:val="right"/>
        </w:pPr>
        <w:r>
          <w:fldChar w:fldCharType="begin"/>
        </w:r>
        <w:r>
          <w:instrText>PAGE   \* MERGEFORMAT</w:instrText>
        </w:r>
        <w:r>
          <w:fldChar w:fldCharType="separate"/>
        </w:r>
        <w:r w:rsidRPr="00D10FFA">
          <w:rPr>
            <w:noProof/>
            <w:lang w:val="es-ES"/>
          </w:rPr>
          <w:t>1</w:t>
        </w:r>
        <w:r>
          <w:fldChar w:fldCharType="end"/>
        </w:r>
      </w:p>
    </w:sdtContent>
  </w:sdt>
  <w:p w14:paraId="5F7A79C5" w14:textId="77777777" w:rsidR="00F6187E" w:rsidRDefault="00F618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DB56C" w14:textId="77777777" w:rsidR="009F5B73" w:rsidRDefault="009F5B73">
      <w:pPr>
        <w:spacing w:after="0" w:line="240" w:lineRule="auto"/>
      </w:pPr>
      <w:r>
        <w:separator/>
      </w:r>
    </w:p>
  </w:footnote>
  <w:footnote w:type="continuationSeparator" w:id="0">
    <w:p w14:paraId="1DAC0E88" w14:textId="77777777" w:rsidR="009F5B73" w:rsidRDefault="009F5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BA940" w14:textId="77777777" w:rsidR="00F6187E" w:rsidRDefault="00D10FFA" w:rsidP="00945AB8">
    <w:pPr>
      <w:pStyle w:val="Encabezado"/>
      <w:jc w:val="center"/>
      <w:rPr>
        <w:rFonts w:ascii="Helvetica" w:hAnsi="Helvetica" w:cs="Helvetica"/>
      </w:rPr>
    </w:pPr>
    <w:r>
      <w:rPr>
        <w:noProof/>
        <w:lang w:eastAsia="es-MX"/>
        <w14:ligatures w14:val="standardContextual"/>
      </w:rPr>
      <mc:AlternateContent>
        <mc:Choice Requires="wps">
          <w:drawing>
            <wp:anchor distT="0" distB="0" distL="114300" distR="114300" simplePos="0" relativeHeight="251659264" behindDoc="0" locked="0" layoutInCell="1" allowOverlap="1" wp14:anchorId="157ED1CA" wp14:editId="3D42EA94">
              <wp:simplePos x="0" y="0"/>
              <wp:positionH relativeFrom="column">
                <wp:posOffset>-480060</wp:posOffset>
              </wp:positionH>
              <wp:positionV relativeFrom="paragraph">
                <wp:posOffset>255270</wp:posOffset>
              </wp:positionV>
              <wp:extent cx="6429375" cy="0"/>
              <wp:effectExtent l="0" t="0" r="0" b="0"/>
              <wp:wrapNone/>
              <wp:docPr id="361220882" name="Conector recto 1"/>
              <wp:cNvGraphicFramePr/>
              <a:graphic xmlns:a="http://schemas.openxmlformats.org/drawingml/2006/main">
                <a:graphicData uri="http://schemas.microsoft.com/office/word/2010/wordprocessingShape">
                  <wps:wsp>
                    <wps:cNvCnPr/>
                    <wps:spPr>
                      <a:xfrm>
                        <a:off x="0" y="0"/>
                        <a:ext cx="6429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xmlns:oel="http://schemas.microsoft.com/office/2019/extlst">
          <w:pict>
            <v:line id="Conector recto 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5b9bd5 [3204]" strokeweight=".5pt" from="-37.8pt,20.1pt" to="468.45pt,20.1pt" w14:anchorId="2140B0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">
              <v:stroke joinstyle="miter"/>
            </v:line>
          </w:pict>
        </mc:Fallback>
      </mc:AlternateContent>
    </w:r>
    <w:bookmarkStart w:id="0" w:name="_Hlk56311241"/>
    <w:bookmarkStart w:id="1" w:name="_Hlk56311242"/>
    <w:bookmarkStart w:id="2" w:name="_Hlk56311364"/>
    <w:bookmarkStart w:id="3" w:name="_Hlk56311365"/>
    <w:bookmarkStart w:id="4" w:name="_Hlk132305159"/>
    <w:r>
      <w:rPr>
        <w:rFonts w:ascii="Helvetica" w:hAnsi="Helvetica" w:cs="Helvetica"/>
      </w:rPr>
      <w:t>Universidad Autónoma del Estado de Hidalgo</w:t>
    </w:r>
  </w:p>
  <w:p w14:paraId="2BE8EBAC" w14:textId="77777777" w:rsidR="00F6187E" w:rsidRDefault="00F6187E" w:rsidP="00945AB8">
    <w:pPr>
      <w:pStyle w:val="Encabezado"/>
      <w:jc w:val="center"/>
      <w:rPr>
        <w:rFonts w:ascii="Helvetica-Normal" w:hAnsi="Helvetica-Normal" w:cs="Arial"/>
      </w:rPr>
    </w:pPr>
  </w:p>
  <w:bookmarkEnd w:id="0"/>
  <w:bookmarkEnd w:id="1"/>
  <w:bookmarkEnd w:id="2"/>
  <w:bookmarkEnd w:id="3"/>
  <w:bookmarkEnd w:id="4"/>
  <w:p w14:paraId="32B5435E" w14:textId="35B4DD67" w:rsidR="005F5D81" w:rsidRPr="00B26EE0" w:rsidRDefault="005F5D81" w:rsidP="00B26EE0">
    <w:pPr>
      <w:pStyle w:val="Encabezado"/>
      <w:tabs>
        <w:tab w:val="left" w:pos="5947"/>
      </w:tabs>
      <w:jc w:val="center"/>
      <w:rPr>
        <w:rFonts w:ascii="Helvetica" w:hAnsi="Helvetica" w:cs="Helvetica"/>
        <w:bCs/>
        <w:color w:val="000000" w:themeColor="text1"/>
        <w:szCs w:val="10"/>
      </w:rPr>
    </w:pPr>
    <w:r w:rsidRPr="00721300">
      <w:rPr>
        <w:rFonts w:ascii="Helvetica" w:hAnsi="Helvetica" w:cs="Helvetica"/>
        <w:bCs/>
        <w:color w:val="000000" w:themeColor="text1"/>
        <w:szCs w:val="10"/>
      </w:rPr>
      <w:t xml:space="preserve">Adquisición de Equipamiento Tecnológico para el Edificio de </w:t>
    </w:r>
    <w:r w:rsidR="00B26EE0">
      <w:rPr>
        <w:rFonts w:ascii="Helvetica" w:hAnsi="Helvetica" w:cs="Helvetica"/>
        <w:bCs/>
        <w:color w:val="000000" w:themeColor="text1"/>
        <w:szCs w:val="10"/>
      </w:rPr>
      <w:t xml:space="preserve">Prevención y </w:t>
    </w:r>
    <w:r w:rsidRPr="00721300">
      <w:rPr>
        <w:rFonts w:ascii="Helvetica" w:hAnsi="Helvetica" w:cs="Helvetica"/>
        <w:bCs/>
        <w:color w:val="000000" w:themeColor="text1"/>
        <w:szCs w:val="10"/>
      </w:rPr>
      <w:t>Protección Universitaria</w:t>
    </w:r>
    <w:r w:rsidR="00B26EE0">
      <w:rPr>
        <w:rFonts w:ascii="Helvetica" w:hAnsi="Helvetica" w:cs="Helvetica"/>
        <w:bCs/>
        <w:color w:val="000000" w:themeColor="text1"/>
        <w:szCs w:val="10"/>
      </w:rPr>
      <w:t>.</w:t>
    </w:r>
  </w:p>
  <w:p w14:paraId="21A5DCDC" w14:textId="4ACA34E2" w:rsidR="00F6187E" w:rsidRPr="00945AB8" w:rsidRDefault="00F6187E" w:rsidP="005F5D81">
    <w:pPr>
      <w:jc w:val="center"/>
      <w:rPr>
        <w:rFonts w:ascii="Helvetica" w:hAnsi="Helvetica" w:cs="Helvetica"/>
        <w:bCs/>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42CD2"/>
    <w:multiLevelType w:val="hybridMultilevel"/>
    <w:tmpl w:val="83B07518"/>
    <w:lvl w:ilvl="0" w:tplc="080A0001">
      <w:start w:val="1"/>
      <w:numFmt w:val="bullet"/>
      <w:lvlText w:val=""/>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1" w15:restartNumberingAfterBreak="0">
    <w:nsid w:val="2EA11141"/>
    <w:multiLevelType w:val="hybridMultilevel"/>
    <w:tmpl w:val="18AA8100"/>
    <w:lvl w:ilvl="0" w:tplc="222EA93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74292913"/>
    <w:multiLevelType w:val="hybridMultilevel"/>
    <w:tmpl w:val="62245F9A"/>
    <w:lvl w:ilvl="0" w:tplc="F22C3E30">
      <w:start w:val="1"/>
      <w:numFmt w:val="decimal"/>
      <w:lvlText w:val="%1."/>
      <w:lvlJc w:val="left"/>
      <w:pPr>
        <w:ind w:left="720" w:hanging="360"/>
      </w:pPr>
      <w:rPr>
        <w:rFonts w:hint="default"/>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FFA"/>
    <w:rsid w:val="0000501D"/>
    <w:rsid w:val="00007935"/>
    <w:rsid w:val="00057596"/>
    <w:rsid w:val="00061C78"/>
    <w:rsid w:val="00096F04"/>
    <w:rsid w:val="000C5840"/>
    <w:rsid w:val="000D01AA"/>
    <w:rsid w:val="0011424C"/>
    <w:rsid w:val="001148B3"/>
    <w:rsid w:val="00144555"/>
    <w:rsid w:val="0015297A"/>
    <w:rsid w:val="001533BB"/>
    <w:rsid w:val="0017016F"/>
    <w:rsid w:val="00192BDC"/>
    <w:rsid w:val="001A3490"/>
    <w:rsid w:val="001B62B6"/>
    <w:rsid w:val="001C3FA0"/>
    <w:rsid w:val="00206493"/>
    <w:rsid w:val="0025365B"/>
    <w:rsid w:val="00281345"/>
    <w:rsid w:val="002F737E"/>
    <w:rsid w:val="003024DB"/>
    <w:rsid w:val="00305B18"/>
    <w:rsid w:val="003371EE"/>
    <w:rsid w:val="00337310"/>
    <w:rsid w:val="003515C6"/>
    <w:rsid w:val="00384C14"/>
    <w:rsid w:val="003879B8"/>
    <w:rsid w:val="003D602A"/>
    <w:rsid w:val="00403C35"/>
    <w:rsid w:val="00406ADF"/>
    <w:rsid w:val="00476725"/>
    <w:rsid w:val="004C50D9"/>
    <w:rsid w:val="004F51BF"/>
    <w:rsid w:val="004F5C9B"/>
    <w:rsid w:val="004F6A80"/>
    <w:rsid w:val="00533A95"/>
    <w:rsid w:val="00546BD8"/>
    <w:rsid w:val="0055469D"/>
    <w:rsid w:val="0056148C"/>
    <w:rsid w:val="005655C5"/>
    <w:rsid w:val="005F01AA"/>
    <w:rsid w:val="005F5D81"/>
    <w:rsid w:val="00600A51"/>
    <w:rsid w:val="00601EA3"/>
    <w:rsid w:val="0063222A"/>
    <w:rsid w:val="00657C7E"/>
    <w:rsid w:val="006608E3"/>
    <w:rsid w:val="006727A7"/>
    <w:rsid w:val="006737DB"/>
    <w:rsid w:val="00685BD7"/>
    <w:rsid w:val="006F5056"/>
    <w:rsid w:val="00712F2A"/>
    <w:rsid w:val="00714368"/>
    <w:rsid w:val="00755938"/>
    <w:rsid w:val="00763775"/>
    <w:rsid w:val="00790F10"/>
    <w:rsid w:val="007958C6"/>
    <w:rsid w:val="007A680F"/>
    <w:rsid w:val="007D4E48"/>
    <w:rsid w:val="008013E4"/>
    <w:rsid w:val="0081739E"/>
    <w:rsid w:val="0082158B"/>
    <w:rsid w:val="0084208F"/>
    <w:rsid w:val="00853C00"/>
    <w:rsid w:val="00854115"/>
    <w:rsid w:val="00887E01"/>
    <w:rsid w:val="008F3849"/>
    <w:rsid w:val="00907B9C"/>
    <w:rsid w:val="009108E8"/>
    <w:rsid w:val="009329BB"/>
    <w:rsid w:val="00934137"/>
    <w:rsid w:val="0097113C"/>
    <w:rsid w:val="00990CC6"/>
    <w:rsid w:val="009E0A92"/>
    <w:rsid w:val="009F0368"/>
    <w:rsid w:val="009F03BC"/>
    <w:rsid w:val="009F1A3C"/>
    <w:rsid w:val="009F5B73"/>
    <w:rsid w:val="009F7061"/>
    <w:rsid w:val="00AB1339"/>
    <w:rsid w:val="00AD6521"/>
    <w:rsid w:val="00B04EA9"/>
    <w:rsid w:val="00B26EE0"/>
    <w:rsid w:val="00B26FBC"/>
    <w:rsid w:val="00B326F3"/>
    <w:rsid w:val="00B538C1"/>
    <w:rsid w:val="00B81209"/>
    <w:rsid w:val="00B92D1F"/>
    <w:rsid w:val="00BA2DDD"/>
    <w:rsid w:val="00BC388B"/>
    <w:rsid w:val="00BD0095"/>
    <w:rsid w:val="00BE5FBA"/>
    <w:rsid w:val="00C1033E"/>
    <w:rsid w:val="00C149EC"/>
    <w:rsid w:val="00C41E02"/>
    <w:rsid w:val="00C864B2"/>
    <w:rsid w:val="00C964E3"/>
    <w:rsid w:val="00CA4BF9"/>
    <w:rsid w:val="00CE2A60"/>
    <w:rsid w:val="00CF238F"/>
    <w:rsid w:val="00D00122"/>
    <w:rsid w:val="00D10FFA"/>
    <w:rsid w:val="00D70B65"/>
    <w:rsid w:val="00D74724"/>
    <w:rsid w:val="00D83A32"/>
    <w:rsid w:val="00DB7998"/>
    <w:rsid w:val="00E23C4B"/>
    <w:rsid w:val="00E9623D"/>
    <w:rsid w:val="00EA320B"/>
    <w:rsid w:val="00EA5894"/>
    <w:rsid w:val="00EA60EA"/>
    <w:rsid w:val="00EB18DD"/>
    <w:rsid w:val="00EC55EC"/>
    <w:rsid w:val="00ED5311"/>
    <w:rsid w:val="00EE07A5"/>
    <w:rsid w:val="00EE0C36"/>
    <w:rsid w:val="00F51948"/>
    <w:rsid w:val="00F6187E"/>
    <w:rsid w:val="00F77CA0"/>
    <w:rsid w:val="00F815ED"/>
    <w:rsid w:val="00FB4128"/>
    <w:rsid w:val="00FE131F"/>
    <w:rsid w:val="00FF3764"/>
    <w:rsid w:val="05B877A2"/>
    <w:rsid w:val="11D61677"/>
    <w:rsid w:val="12A8D5CF"/>
    <w:rsid w:val="1423AE06"/>
    <w:rsid w:val="1841F7D5"/>
    <w:rsid w:val="19F9A0BE"/>
    <w:rsid w:val="1CB1B85B"/>
    <w:rsid w:val="249E3729"/>
    <w:rsid w:val="25412429"/>
    <w:rsid w:val="28DD4DE0"/>
    <w:rsid w:val="2E7CD7E3"/>
    <w:rsid w:val="31434AAE"/>
    <w:rsid w:val="3792C8D4"/>
    <w:rsid w:val="380FF1FC"/>
    <w:rsid w:val="3B83B68B"/>
    <w:rsid w:val="45884BEC"/>
    <w:rsid w:val="46E84F5E"/>
    <w:rsid w:val="4BC42F39"/>
    <w:rsid w:val="51CAA058"/>
    <w:rsid w:val="56B17C3B"/>
    <w:rsid w:val="5C6FD203"/>
    <w:rsid w:val="6038427E"/>
    <w:rsid w:val="62595794"/>
    <w:rsid w:val="66932AEF"/>
    <w:rsid w:val="6D42EA4D"/>
    <w:rsid w:val="6D93CE86"/>
    <w:rsid w:val="6DFA6AD9"/>
    <w:rsid w:val="7049C9C8"/>
    <w:rsid w:val="72CD30BF"/>
    <w:rsid w:val="745727CB"/>
    <w:rsid w:val="7CB936A4"/>
    <w:rsid w:val="7CD837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681B8"/>
  <w15:chartTrackingRefBased/>
  <w15:docId w15:val="{EEC01094-FA00-45D1-BEFE-2DB1A2873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F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10FFA"/>
    <w:pPr>
      <w:ind w:left="720"/>
      <w:contextualSpacing/>
    </w:pPr>
  </w:style>
  <w:style w:type="paragraph" w:styleId="Encabezado">
    <w:name w:val="header"/>
    <w:basedOn w:val="Normal"/>
    <w:link w:val="EncabezadoCar"/>
    <w:uiPriority w:val="99"/>
    <w:unhideWhenUsed/>
    <w:rsid w:val="00D10F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0FFA"/>
  </w:style>
  <w:style w:type="paragraph" w:styleId="Piedepgina">
    <w:name w:val="footer"/>
    <w:basedOn w:val="Normal"/>
    <w:link w:val="PiedepginaCar"/>
    <w:uiPriority w:val="99"/>
    <w:unhideWhenUsed/>
    <w:rsid w:val="00D10F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0FFA"/>
  </w:style>
  <w:style w:type="paragraph" w:styleId="Ttulo">
    <w:name w:val="Title"/>
    <w:basedOn w:val="Normal"/>
    <w:link w:val="TtuloCar"/>
    <w:uiPriority w:val="10"/>
    <w:qFormat/>
    <w:rsid w:val="00D10FFA"/>
    <w:pPr>
      <w:widowControl w:val="0"/>
      <w:spacing w:after="0" w:line="240" w:lineRule="auto"/>
      <w:jc w:val="center"/>
    </w:pPr>
    <w:rPr>
      <w:rFonts w:ascii="Arial" w:eastAsia="Times New Roman" w:hAnsi="Arial" w:cs="Times New Roman"/>
      <w:b/>
      <w:szCs w:val="20"/>
      <w:lang w:val="es-ES_tradnl" w:eastAsia="es-ES"/>
    </w:rPr>
  </w:style>
  <w:style w:type="character" w:customStyle="1" w:styleId="TtuloCar">
    <w:name w:val="Título Car"/>
    <w:basedOn w:val="Fuentedeprrafopredeter"/>
    <w:link w:val="Ttulo"/>
    <w:uiPriority w:val="10"/>
    <w:rsid w:val="00D10FFA"/>
    <w:rPr>
      <w:rFonts w:ascii="Arial" w:eastAsia="Times New Roman" w:hAnsi="Arial" w:cs="Times New Roman"/>
      <w:b/>
      <w:szCs w:val="20"/>
      <w:lang w:val="es-ES_tradnl" w:eastAsia="es-ES"/>
    </w:rPr>
  </w:style>
  <w:style w:type="paragraph" w:customStyle="1" w:styleId="Default">
    <w:name w:val="Default"/>
    <w:rsid w:val="00D10FFA"/>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Refdecomentario">
    <w:name w:val="annotation reference"/>
    <w:basedOn w:val="Fuentedeprrafopredeter"/>
    <w:uiPriority w:val="99"/>
    <w:semiHidden/>
    <w:unhideWhenUsed/>
    <w:rsid w:val="00AB1339"/>
    <w:rPr>
      <w:sz w:val="16"/>
      <w:szCs w:val="16"/>
    </w:rPr>
  </w:style>
  <w:style w:type="paragraph" w:styleId="Textocomentario">
    <w:name w:val="annotation text"/>
    <w:basedOn w:val="Normal"/>
    <w:link w:val="TextocomentarioCar"/>
    <w:uiPriority w:val="99"/>
    <w:unhideWhenUsed/>
    <w:rsid w:val="00AB1339"/>
    <w:pPr>
      <w:spacing w:line="240" w:lineRule="auto"/>
    </w:pPr>
    <w:rPr>
      <w:sz w:val="20"/>
      <w:szCs w:val="20"/>
    </w:rPr>
  </w:style>
  <w:style w:type="character" w:customStyle="1" w:styleId="TextocomentarioCar">
    <w:name w:val="Texto comentario Car"/>
    <w:basedOn w:val="Fuentedeprrafopredeter"/>
    <w:link w:val="Textocomentario"/>
    <w:uiPriority w:val="99"/>
    <w:rsid w:val="00AB1339"/>
    <w:rPr>
      <w:sz w:val="20"/>
      <w:szCs w:val="20"/>
    </w:rPr>
  </w:style>
  <w:style w:type="paragraph" w:styleId="Asuntodelcomentario">
    <w:name w:val="annotation subject"/>
    <w:basedOn w:val="Textocomentario"/>
    <w:next w:val="Textocomentario"/>
    <w:link w:val="AsuntodelcomentarioCar"/>
    <w:uiPriority w:val="99"/>
    <w:semiHidden/>
    <w:unhideWhenUsed/>
    <w:rsid w:val="00AB1339"/>
    <w:rPr>
      <w:b/>
      <w:bCs/>
    </w:rPr>
  </w:style>
  <w:style w:type="character" w:customStyle="1" w:styleId="AsuntodelcomentarioCar">
    <w:name w:val="Asunto del comentario Car"/>
    <w:basedOn w:val="TextocomentarioCar"/>
    <w:link w:val="Asuntodelcomentario"/>
    <w:uiPriority w:val="99"/>
    <w:semiHidden/>
    <w:rsid w:val="00AB13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16518">
      <w:bodyDiv w:val="1"/>
      <w:marLeft w:val="0"/>
      <w:marRight w:val="0"/>
      <w:marTop w:val="0"/>
      <w:marBottom w:val="0"/>
      <w:divBdr>
        <w:top w:val="none" w:sz="0" w:space="0" w:color="auto"/>
        <w:left w:val="none" w:sz="0" w:space="0" w:color="auto"/>
        <w:bottom w:val="none" w:sz="0" w:space="0" w:color="auto"/>
        <w:right w:val="none" w:sz="0" w:space="0" w:color="auto"/>
      </w:divBdr>
    </w:div>
    <w:div w:id="1209033021">
      <w:bodyDiv w:val="1"/>
      <w:marLeft w:val="0"/>
      <w:marRight w:val="0"/>
      <w:marTop w:val="0"/>
      <w:marBottom w:val="0"/>
      <w:divBdr>
        <w:top w:val="none" w:sz="0" w:space="0" w:color="auto"/>
        <w:left w:val="none" w:sz="0" w:space="0" w:color="auto"/>
        <w:bottom w:val="none" w:sz="0" w:space="0" w:color="auto"/>
        <w:right w:val="none" w:sz="0" w:space="0" w:color="auto"/>
      </w:divBdr>
      <w:divsChild>
        <w:div w:id="1901287162">
          <w:marLeft w:val="0"/>
          <w:marRight w:val="0"/>
          <w:marTop w:val="0"/>
          <w:marBottom w:val="0"/>
          <w:divBdr>
            <w:top w:val="none" w:sz="0" w:space="0" w:color="auto"/>
            <w:left w:val="none" w:sz="0" w:space="0" w:color="auto"/>
            <w:bottom w:val="none" w:sz="0" w:space="0" w:color="auto"/>
            <w:right w:val="none" w:sz="0" w:space="0" w:color="auto"/>
          </w:divBdr>
          <w:divsChild>
            <w:div w:id="159875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9174">
      <w:bodyDiv w:val="1"/>
      <w:marLeft w:val="0"/>
      <w:marRight w:val="0"/>
      <w:marTop w:val="0"/>
      <w:marBottom w:val="0"/>
      <w:divBdr>
        <w:top w:val="none" w:sz="0" w:space="0" w:color="auto"/>
        <w:left w:val="none" w:sz="0" w:space="0" w:color="auto"/>
        <w:bottom w:val="none" w:sz="0" w:space="0" w:color="auto"/>
        <w:right w:val="none" w:sz="0" w:space="0" w:color="auto"/>
      </w:divBdr>
      <w:divsChild>
        <w:div w:id="598293227">
          <w:marLeft w:val="0"/>
          <w:marRight w:val="0"/>
          <w:marTop w:val="0"/>
          <w:marBottom w:val="0"/>
          <w:divBdr>
            <w:top w:val="none" w:sz="0" w:space="0" w:color="auto"/>
            <w:left w:val="none" w:sz="0" w:space="0" w:color="auto"/>
            <w:bottom w:val="none" w:sz="0" w:space="0" w:color="auto"/>
            <w:right w:val="none" w:sz="0" w:space="0" w:color="auto"/>
          </w:divBdr>
          <w:divsChild>
            <w:div w:id="10485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c773a0-0a31-4a46-adc6-352ff2d8d467">
      <Terms xmlns="http://schemas.microsoft.com/office/infopath/2007/PartnerControls"/>
    </lcf76f155ced4ddcb4097134ff3c332f>
    <TaxCatchAll xmlns="f13f1959-b0f2-4983-b645-33af75e69b2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EF849089420C34394C5A55120A517FB" ma:contentTypeVersion="20" ma:contentTypeDescription="Crear nuevo documento." ma:contentTypeScope="" ma:versionID="033973b7f432a0825cf4d3aad19fb3a5">
  <xsd:schema xmlns:xsd="http://www.w3.org/2001/XMLSchema" xmlns:xs="http://www.w3.org/2001/XMLSchema" xmlns:p="http://schemas.microsoft.com/office/2006/metadata/properties" xmlns:ns2="9cc773a0-0a31-4a46-adc6-352ff2d8d467" xmlns:ns3="f13f1959-b0f2-4983-b645-33af75e69b23" targetNamespace="http://schemas.microsoft.com/office/2006/metadata/properties" ma:root="true" ma:fieldsID="a185e21931dbb1c82ce4871d843ea77b" ns2:_="" ns3:_="">
    <xsd:import namespace="9cc773a0-0a31-4a46-adc6-352ff2d8d467"/>
    <xsd:import namespace="f13f1959-b0f2-4983-b645-33af75e69b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3:TaxCatchAll" minOccurs="0"/>
                <xsd:element ref="ns2:lcf76f155ced4ddcb4097134ff3c332f"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773a0-0a31-4a46-adc6-352ff2d8d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91908620-9af9-4935-81b9-b646a656330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3f1959-b0f2-4983-b645-33af75e69b23"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59adab-7278-4830-9ec8-2ac0007321a6}" ma:internalName="TaxCatchAll" ma:showField="CatchAllData" ma:web="f13f1959-b0f2-4983-b645-33af75e69b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C62447-BA65-4EFD-A27F-E2CD18173A9A}">
  <ds:schemaRefs>
    <ds:schemaRef ds:uri="http://schemas.microsoft.com/office/2006/metadata/properties"/>
    <ds:schemaRef ds:uri="http://schemas.microsoft.com/office/infopath/2007/PartnerControls"/>
    <ds:schemaRef ds:uri="9cc773a0-0a31-4a46-adc6-352ff2d8d467"/>
    <ds:schemaRef ds:uri="f13f1959-b0f2-4983-b645-33af75e69b23"/>
  </ds:schemaRefs>
</ds:datastoreItem>
</file>

<file path=customXml/itemProps2.xml><?xml version="1.0" encoding="utf-8"?>
<ds:datastoreItem xmlns:ds="http://schemas.openxmlformats.org/officeDocument/2006/customXml" ds:itemID="{4E505052-FBC2-4FB3-BA9A-86777C11B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773a0-0a31-4a46-adc6-352ff2d8d467"/>
    <ds:schemaRef ds:uri="f13f1959-b0f2-4983-b645-33af75e69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0A3BF4-8E14-45D7-B5CF-4599708E2F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8</Pages>
  <Words>2110</Words>
  <Characters>11611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Jocelyn Saldaña Cortes</dc:creator>
  <cp:keywords/>
  <dc:description/>
  <cp:lastModifiedBy>Lizbeth Guadalupe Pontaza Marquez</cp:lastModifiedBy>
  <cp:revision>5</cp:revision>
  <dcterms:created xsi:type="dcterms:W3CDTF">2024-10-23T14:35:00Z</dcterms:created>
  <dcterms:modified xsi:type="dcterms:W3CDTF">2024-10-25T16:00:00Z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0x0101002EF849089420C34394C5A55120A517FB</vt:lpwstr>
  </property>
  <property fmtid="{D5CDD505-2E9C-101B-9397-08002B2CF9AE}" pid="3" name="MediaServiceImageTags">
    <vt:lpwstr/>
  </property>
</Properties>
</file>