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B941" w14:textId="77777777" w:rsidR="00D56C10" w:rsidRPr="001A01E3" w:rsidRDefault="00D56C10" w:rsidP="00B74164">
      <w:pPr>
        <w:spacing w:after="0"/>
        <w:jc w:val="center"/>
        <w:rPr>
          <w:rFonts w:ascii="Helvetica" w:hAnsi="Helvetica" w:cs="Helvetica"/>
          <w:b/>
          <w:bCs/>
          <w:sz w:val="24"/>
          <w:szCs w:val="24"/>
        </w:rPr>
      </w:pPr>
      <w:r w:rsidRPr="001A01E3">
        <w:rPr>
          <w:rFonts w:ascii="Helvetica" w:hAnsi="Helvetica" w:cs="Helvetica"/>
          <w:b/>
          <w:bCs/>
          <w:sz w:val="24"/>
          <w:szCs w:val="24"/>
        </w:rPr>
        <w:t>Anexo 12</w:t>
      </w:r>
    </w:p>
    <w:p w14:paraId="4309C2A3" w14:textId="77777777" w:rsidR="00D56C10" w:rsidRPr="001A01E3" w:rsidRDefault="00D56C10" w:rsidP="00D56C10">
      <w:pPr>
        <w:spacing w:after="0"/>
        <w:jc w:val="center"/>
        <w:rPr>
          <w:rFonts w:ascii="Helvetica" w:hAnsi="Helvetica" w:cs="Helvetica"/>
          <w:b/>
          <w:bCs/>
          <w:sz w:val="24"/>
          <w:szCs w:val="24"/>
        </w:rPr>
      </w:pPr>
      <w:r w:rsidRPr="001A01E3">
        <w:rPr>
          <w:rFonts w:ascii="Helvetica" w:hAnsi="Helvetica" w:cs="Helvetica"/>
          <w:b/>
          <w:bCs/>
          <w:sz w:val="24"/>
          <w:szCs w:val="24"/>
        </w:rPr>
        <w:t>Matriz de Evaluación por Puntos</w:t>
      </w:r>
    </w:p>
    <w:p w14:paraId="15B2AB5F" w14:textId="77777777" w:rsidR="00D56C10" w:rsidRPr="001A01E3" w:rsidRDefault="00D56C10" w:rsidP="00466862">
      <w:pPr>
        <w:rPr>
          <w:rFonts w:ascii="Helvetica" w:hAnsi="Helvetica" w:cs="Helvetica"/>
          <w:sz w:val="24"/>
          <w:szCs w:val="24"/>
        </w:rPr>
      </w:pPr>
    </w:p>
    <w:tbl>
      <w:tblPr>
        <w:tblStyle w:val="Tablaconcuadrcula"/>
        <w:tblW w:w="0" w:type="auto"/>
        <w:tblLook w:val="04A0" w:firstRow="1" w:lastRow="0" w:firstColumn="1" w:lastColumn="0" w:noHBand="0" w:noVBand="1"/>
      </w:tblPr>
      <w:tblGrid>
        <w:gridCol w:w="4630"/>
        <w:gridCol w:w="876"/>
        <w:gridCol w:w="876"/>
        <w:gridCol w:w="876"/>
        <w:gridCol w:w="2866"/>
        <w:gridCol w:w="2872"/>
      </w:tblGrid>
      <w:tr w:rsidR="00D12E96" w:rsidRPr="001A01E3" w14:paraId="76F440E3" w14:textId="77777777" w:rsidTr="712ECCB1">
        <w:trPr>
          <w:tblHeader/>
        </w:trPr>
        <w:tc>
          <w:tcPr>
            <w:tcW w:w="4630" w:type="dxa"/>
            <w:shd w:val="clear" w:color="auto" w:fill="D9D9D9" w:themeFill="background1" w:themeFillShade="D9"/>
            <w:vAlign w:val="center"/>
          </w:tcPr>
          <w:p w14:paraId="16E7805E" w14:textId="04C7CEB9" w:rsidR="000D2DB4" w:rsidRPr="001A01E3" w:rsidRDefault="000D2DB4" w:rsidP="000D2DB4">
            <w:pPr>
              <w:jc w:val="center"/>
              <w:rPr>
                <w:rFonts w:ascii="Helvetica" w:hAnsi="Helvetica" w:cs="Helvetica"/>
                <w:sz w:val="24"/>
                <w:szCs w:val="24"/>
              </w:rPr>
            </w:pPr>
            <w:r w:rsidRPr="001A01E3">
              <w:rPr>
                <w:rFonts w:ascii="Helvetica" w:eastAsia="Times New Roman" w:hAnsi="Helvetica" w:cs="Helvetica"/>
                <w:b/>
                <w:bCs/>
                <w:sz w:val="18"/>
                <w:szCs w:val="18"/>
                <w:lang w:eastAsia="es-MX"/>
              </w:rPr>
              <w:t>MATRIZ DE EVALUACIÓN POR PUNTOS</w:t>
            </w:r>
          </w:p>
        </w:tc>
        <w:tc>
          <w:tcPr>
            <w:tcW w:w="876" w:type="dxa"/>
            <w:shd w:val="clear" w:color="auto" w:fill="D9D9D9" w:themeFill="background1" w:themeFillShade="D9"/>
            <w:vAlign w:val="center"/>
          </w:tcPr>
          <w:p w14:paraId="4A344DD2" w14:textId="00524E4D" w:rsidR="000D2DB4" w:rsidRPr="001A01E3" w:rsidRDefault="000D2DB4" w:rsidP="000D2DB4">
            <w:pPr>
              <w:jc w:val="center"/>
              <w:rPr>
                <w:rFonts w:ascii="Helvetica" w:hAnsi="Helvetica" w:cs="Helvetica"/>
                <w:sz w:val="24"/>
                <w:szCs w:val="24"/>
              </w:rPr>
            </w:pPr>
            <w:r w:rsidRPr="001A01E3">
              <w:rPr>
                <w:rFonts w:ascii="Helvetica" w:eastAsia="Times New Roman" w:hAnsi="Helvetica" w:cs="Helvetica"/>
                <w:b/>
                <w:bCs/>
                <w:sz w:val="18"/>
                <w:szCs w:val="18"/>
                <w:lang w:eastAsia="es-MX"/>
              </w:rPr>
              <w:t>RUBRO</w:t>
            </w:r>
          </w:p>
        </w:tc>
        <w:tc>
          <w:tcPr>
            <w:tcW w:w="876" w:type="dxa"/>
            <w:shd w:val="clear" w:color="auto" w:fill="D9D9D9" w:themeFill="background1" w:themeFillShade="D9"/>
            <w:vAlign w:val="center"/>
          </w:tcPr>
          <w:p w14:paraId="539A498E" w14:textId="70929133" w:rsidR="000D2DB4" w:rsidRPr="001A01E3" w:rsidRDefault="000D2DB4" w:rsidP="000D2DB4">
            <w:pPr>
              <w:jc w:val="center"/>
              <w:rPr>
                <w:rFonts w:ascii="Helvetica" w:hAnsi="Helvetica" w:cs="Helvetica"/>
                <w:sz w:val="24"/>
                <w:szCs w:val="24"/>
              </w:rPr>
            </w:pPr>
            <w:r w:rsidRPr="001A01E3">
              <w:rPr>
                <w:rFonts w:ascii="Helvetica" w:eastAsia="Times New Roman" w:hAnsi="Helvetica" w:cs="Helvetica"/>
                <w:b/>
                <w:bCs/>
                <w:sz w:val="18"/>
                <w:szCs w:val="18"/>
                <w:lang w:eastAsia="es-MX"/>
              </w:rPr>
              <w:t>SUB-RUBRO</w:t>
            </w:r>
          </w:p>
        </w:tc>
        <w:tc>
          <w:tcPr>
            <w:tcW w:w="876" w:type="dxa"/>
            <w:shd w:val="clear" w:color="auto" w:fill="D9D9D9" w:themeFill="background1" w:themeFillShade="D9"/>
            <w:vAlign w:val="center"/>
          </w:tcPr>
          <w:p w14:paraId="6104A560" w14:textId="41D93855" w:rsidR="000D2DB4" w:rsidRPr="001A01E3" w:rsidRDefault="000D2DB4" w:rsidP="000D2DB4">
            <w:pPr>
              <w:jc w:val="center"/>
              <w:rPr>
                <w:rFonts w:ascii="Helvetica" w:hAnsi="Helvetica" w:cs="Helvetica"/>
                <w:sz w:val="24"/>
                <w:szCs w:val="24"/>
              </w:rPr>
            </w:pPr>
            <w:r w:rsidRPr="001A01E3">
              <w:rPr>
                <w:rFonts w:ascii="Helvetica" w:eastAsia="Times New Roman" w:hAnsi="Helvetica" w:cs="Helvetica"/>
                <w:b/>
                <w:bCs/>
                <w:sz w:val="18"/>
                <w:szCs w:val="18"/>
                <w:lang w:eastAsia="es-MX"/>
              </w:rPr>
              <w:t>SUB-SUB</w:t>
            </w:r>
            <w:r w:rsidRPr="001A01E3">
              <w:rPr>
                <w:rFonts w:ascii="Helvetica" w:eastAsia="Times New Roman" w:hAnsi="Helvetica" w:cs="Helvetica"/>
                <w:b/>
                <w:bCs/>
                <w:sz w:val="18"/>
                <w:szCs w:val="18"/>
                <w:lang w:eastAsia="es-MX"/>
              </w:rPr>
              <w:br/>
              <w:t>RUBRO</w:t>
            </w:r>
          </w:p>
        </w:tc>
        <w:tc>
          <w:tcPr>
            <w:tcW w:w="2866" w:type="dxa"/>
            <w:vAlign w:val="center"/>
          </w:tcPr>
          <w:p w14:paraId="0A493715" w14:textId="4552DED5" w:rsidR="000D2DB4" w:rsidRPr="001A01E3" w:rsidRDefault="000D2DB4" w:rsidP="000D2DB4">
            <w:pPr>
              <w:jc w:val="center"/>
              <w:rPr>
                <w:rFonts w:ascii="Helvetica" w:hAnsi="Helvetica" w:cs="Helvetica"/>
                <w:sz w:val="24"/>
                <w:szCs w:val="24"/>
              </w:rPr>
            </w:pPr>
            <w:r w:rsidRPr="001A01E3">
              <w:rPr>
                <w:rFonts w:ascii="Helvetica" w:eastAsia="Times New Roman" w:hAnsi="Helvetica" w:cs="Helvetica"/>
                <w:b/>
                <w:bCs/>
                <w:sz w:val="18"/>
                <w:szCs w:val="18"/>
                <w:lang w:eastAsia="es-MX"/>
              </w:rPr>
              <w:t>MÉTODO DE EVALUACIÓN</w:t>
            </w:r>
          </w:p>
        </w:tc>
        <w:tc>
          <w:tcPr>
            <w:tcW w:w="2872" w:type="dxa"/>
            <w:vAlign w:val="center"/>
          </w:tcPr>
          <w:p w14:paraId="35D2E6FD" w14:textId="173B75EF" w:rsidR="000D2DB4" w:rsidRPr="001A01E3" w:rsidRDefault="000D2DB4" w:rsidP="000D2DB4">
            <w:pPr>
              <w:jc w:val="center"/>
              <w:rPr>
                <w:rFonts w:ascii="Helvetica" w:hAnsi="Helvetica" w:cs="Helvetica"/>
                <w:sz w:val="24"/>
                <w:szCs w:val="24"/>
              </w:rPr>
            </w:pPr>
            <w:r w:rsidRPr="001A01E3">
              <w:rPr>
                <w:rFonts w:ascii="Helvetica" w:eastAsia="Times New Roman" w:hAnsi="Helvetica" w:cs="Helvetica"/>
                <w:b/>
                <w:bCs/>
                <w:sz w:val="18"/>
                <w:szCs w:val="18"/>
                <w:lang w:eastAsia="es-MX"/>
              </w:rPr>
              <w:t>DOCUMENTACIÓN POR PRESENTAR</w:t>
            </w:r>
          </w:p>
        </w:tc>
      </w:tr>
      <w:tr w:rsidR="00D12E96" w:rsidRPr="001A01E3" w14:paraId="70D4695D" w14:textId="77777777" w:rsidTr="712ECCB1">
        <w:trPr>
          <w:trHeight w:val="697"/>
        </w:trPr>
        <w:tc>
          <w:tcPr>
            <w:tcW w:w="4630" w:type="dxa"/>
            <w:shd w:val="clear" w:color="auto" w:fill="FFFF00"/>
            <w:vAlign w:val="center"/>
          </w:tcPr>
          <w:p w14:paraId="136A4186" w14:textId="66A8A457" w:rsidR="00D56C10" w:rsidRPr="001A01E3" w:rsidRDefault="00D56C10" w:rsidP="00D56C10">
            <w:pPr>
              <w:rPr>
                <w:rFonts w:ascii="Helvetica" w:hAnsi="Helvetica" w:cs="Helvetica"/>
                <w:sz w:val="24"/>
                <w:szCs w:val="24"/>
              </w:rPr>
            </w:pPr>
            <w:r w:rsidRPr="001A01E3">
              <w:rPr>
                <w:rFonts w:ascii="Helvetica" w:eastAsia="Times New Roman" w:hAnsi="Helvetica" w:cs="Helvetica"/>
                <w:b/>
                <w:bCs/>
                <w:sz w:val="18"/>
                <w:szCs w:val="18"/>
                <w:lang w:eastAsia="es-MX"/>
              </w:rPr>
              <w:t>1.- CARACTERÍSTICAS DEL BIEN O BIENES OBJETO DE LA PROPUESTA TÉCNICA</w:t>
            </w:r>
          </w:p>
        </w:tc>
        <w:tc>
          <w:tcPr>
            <w:tcW w:w="876" w:type="dxa"/>
            <w:shd w:val="clear" w:color="auto" w:fill="FFFF00"/>
            <w:vAlign w:val="center"/>
          </w:tcPr>
          <w:p w14:paraId="6E606B4C" w14:textId="6EB58501" w:rsidR="00D56C10" w:rsidRPr="001A01E3" w:rsidRDefault="00D56C10" w:rsidP="00D56C10">
            <w:pPr>
              <w:jc w:val="center"/>
              <w:rPr>
                <w:rFonts w:ascii="Helvetica" w:hAnsi="Helvetica" w:cs="Helvetica"/>
                <w:sz w:val="24"/>
                <w:szCs w:val="24"/>
              </w:rPr>
            </w:pPr>
            <w:r w:rsidRPr="001A01E3">
              <w:rPr>
                <w:rFonts w:ascii="Helvetica" w:eastAsia="Times New Roman" w:hAnsi="Helvetica" w:cs="Helvetica"/>
                <w:b/>
                <w:bCs/>
                <w:sz w:val="18"/>
                <w:szCs w:val="18"/>
                <w:lang w:eastAsia="es-MX"/>
              </w:rPr>
              <w:t>20.00</w:t>
            </w:r>
          </w:p>
        </w:tc>
        <w:tc>
          <w:tcPr>
            <w:tcW w:w="876" w:type="dxa"/>
            <w:shd w:val="clear" w:color="auto" w:fill="FFC000" w:themeFill="accent4"/>
            <w:vAlign w:val="center"/>
          </w:tcPr>
          <w:p w14:paraId="0401369A" w14:textId="4B7F4B68" w:rsidR="00D56C10" w:rsidRPr="001A01E3" w:rsidRDefault="00D56C10" w:rsidP="00D56C10">
            <w:pPr>
              <w:jc w:val="center"/>
              <w:rPr>
                <w:rFonts w:ascii="Helvetica" w:hAnsi="Helvetica" w:cs="Helvetica"/>
                <w:sz w:val="24"/>
                <w:szCs w:val="24"/>
              </w:rPr>
            </w:pPr>
          </w:p>
        </w:tc>
        <w:tc>
          <w:tcPr>
            <w:tcW w:w="876" w:type="dxa"/>
            <w:vAlign w:val="center"/>
          </w:tcPr>
          <w:p w14:paraId="3D986C51" w14:textId="6D7CBA3B" w:rsidR="00D56C10" w:rsidRPr="001A01E3" w:rsidRDefault="00D56C10" w:rsidP="00D56C10">
            <w:pPr>
              <w:jc w:val="center"/>
              <w:rPr>
                <w:rFonts w:ascii="Helvetica" w:hAnsi="Helvetica" w:cs="Helvetica"/>
                <w:sz w:val="24"/>
                <w:szCs w:val="24"/>
              </w:rPr>
            </w:pPr>
          </w:p>
        </w:tc>
        <w:tc>
          <w:tcPr>
            <w:tcW w:w="2866" w:type="dxa"/>
          </w:tcPr>
          <w:p w14:paraId="1B802603" w14:textId="77777777" w:rsidR="00D56C10" w:rsidRPr="001A01E3" w:rsidRDefault="00D56C10" w:rsidP="00D56C10">
            <w:pPr>
              <w:rPr>
                <w:rFonts w:ascii="Helvetica" w:hAnsi="Helvetica" w:cs="Helvetica"/>
                <w:sz w:val="24"/>
                <w:szCs w:val="24"/>
              </w:rPr>
            </w:pPr>
          </w:p>
        </w:tc>
        <w:tc>
          <w:tcPr>
            <w:tcW w:w="2872" w:type="dxa"/>
          </w:tcPr>
          <w:p w14:paraId="1E3EF89D" w14:textId="77777777" w:rsidR="00D56C10" w:rsidRPr="001A01E3" w:rsidRDefault="00D56C10" w:rsidP="00D56C10">
            <w:pPr>
              <w:rPr>
                <w:rFonts w:ascii="Helvetica" w:hAnsi="Helvetica" w:cs="Helvetica"/>
                <w:sz w:val="24"/>
                <w:szCs w:val="24"/>
              </w:rPr>
            </w:pPr>
          </w:p>
        </w:tc>
      </w:tr>
      <w:tr w:rsidR="00D12E96" w:rsidRPr="001A01E3" w14:paraId="01AB1180" w14:textId="77777777" w:rsidTr="712ECCB1">
        <w:trPr>
          <w:trHeight w:val="707"/>
        </w:trPr>
        <w:tc>
          <w:tcPr>
            <w:tcW w:w="4630" w:type="dxa"/>
            <w:shd w:val="clear" w:color="auto" w:fill="B4C6E7" w:themeFill="accent1" w:themeFillTint="66"/>
            <w:vAlign w:val="center"/>
          </w:tcPr>
          <w:p w14:paraId="1FDAF5D2" w14:textId="64F73565" w:rsidR="00D56C10" w:rsidRPr="001A01E3" w:rsidRDefault="00D56C10" w:rsidP="00D56C10">
            <w:pPr>
              <w:rPr>
                <w:rFonts w:ascii="Helvetica" w:hAnsi="Helvetica" w:cs="Helvetica"/>
                <w:sz w:val="24"/>
                <w:szCs w:val="24"/>
              </w:rPr>
            </w:pPr>
            <w:r w:rsidRPr="001A01E3">
              <w:rPr>
                <w:rFonts w:ascii="Helvetica" w:eastAsia="Times New Roman" w:hAnsi="Helvetica" w:cs="Helvetica"/>
                <w:b/>
                <w:bCs/>
                <w:i/>
                <w:iCs/>
                <w:sz w:val="18"/>
                <w:szCs w:val="18"/>
                <w:lang w:eastAsia="es-MX"/>
              </w:rPr>
              <w:t>a)   Especificaciones Técnicas de los bienes ofertados (Fichas Técnicas)</w:t>
            </w:r>
          </w:p>
        </w:tc>
        <w:tc>
          <w:tcPr>
            <w:tcW w:w="876" w:type="dxa"/>
            <w:shd w:val="clear" w:color="auto" w:fill="B4C6E7" w:themeFill="accent1" w:themeFillTint="66"/>
            <w:vAlign w:val="center"/>
          </w:tcPr>
          <w:p w14:paraId="2E153575" w14:textId="65016763" w:rsidR="00D56C10" w:rsidRPr="001A01E3" w:rsidRDefault="00D56C10" w:rsidP="00D56C10">
            <w:pPr>
              <w:jc w:val="center"/>
              <w:rPr>
                <w:rFonts w:ascii="Helvetica" w:hAnsi="Helvetica" w:cs="Helvetica"/>
                <w:b/>
                <w:bCs/>
                <w:sz w:val="18"/>
                <w:szCs w:val="18"/>
              </w:rPr>
            </w:pPr>
          </w:p>
        </w:tc>
        <w:tc>
          <w:tcPr>
            <w:tcW w:w="876" w:type="dxa"/>
            <w:shd w:val="clear" w:color="auto" w:fill="B4C6E7" w:themeFill="accent1" w:themeFillTint="66"/>
            <w:vAlign w:val="center"/>
          </w:tcPr>
          <w:p w14:paraId="7EB09DDF" w14:textId="18468D44" w:rsidR="00D56C10" w:rsidRPr="001A01E3" w:rsidRDefault="00C430E0" w:rsidP="00D56C10">
            <w:pPr>
              <w:jc w:val="center"/>
              <w:rPr>
                <w:rFonts w:ascii="Helvetica" w:hAnsi="Helvetica" w:cs="Helvetica"/>
                <w:b/>
                <w:bCs/>
                <w:sz w:val="18"/>
                <w:szCs w:val="18"/>
              </w:rPr>
            </w:pPr>
            <w:r w:rsidRPr="001A01E3">
              <w:rPr>
                <w:rFonts w:ascii="Helvetica" w:hAnsi="Helvetica" w:cs="Helvetica"/>
                <w:b/>
                <w:bCs/>
                <w:sz w:val="18"/>
                <w:szCs w:val="18"/>
              </w:rPr>
              <w:t>6.</w:t>
            </w:r>
            <w:r w:rsidR="00910A98" w:rsidRPr="001A01E3">
              <w:rPr>
                <w:rFonts w:ascii="Helvetica" w:hAnsi="Helvetica" w:cs="Helvetica"/>
                <w:b/>
                <w:bCs/>
                <w:sz w:val="18"/>
                <w:szCs w:val="18"/>
              </w:rPr>
              <w:t>0</w:t>
            </w:r>
            <w:r w:rsidRPr="001A01E3">
              <w:rPr>
                <w:rFonts w:ascii="Helvetica" w:hAnsi="Helvetica" w:cs="Helvetica"/>
                <w:b/>
                <w:bCs/>
                <w:sz w:val="18"/>
                <w:szCs w:val="18"/>
              </w:rPr>
              <w:t>0</w:t>
            </w:r>
          </w:p>
        </w:tc>
        <w:tc>
          <w:tcPr>
            <w:tcW w:w="876" w:type="dxa"/>
            <w:vAlign w:val="center"/>
          </w:tcPr>
          <w:p w14:paraId="58A56215" w14:textId="01E827D8" w:rsidR="00D56C10" w:rsidRPr="001A01E3" w:rsidRDefault="00D56C10" w:rsidP="00D56C10">
            <w:pPr>
              <w:jc w:val="center"/>
              <w:rPr>
                <w:rFonts w:ascii="Helvetica" w:hAnsi="Helvetica" w:cs="Helvetica"/>
                <w:b/>
                <w:bCs/>
                <w:sz w:val="18"/>
                <w:szCs w:val="18"/>
              </w:rPr>
            </w:pPr>
          </w:p>
        </w:tc>
        <w:tc>
          <w:tcPr>
            <w:tcW w:w="2866" w:type="dxa"/>
          </w:tcPr>
          <w:p w14:paraId="5BB09306" w14:textId="77777777" w:rsidR="00D56C10" w:rsidRPr="001A01E3" w:rsidRDefault="00D56C10" w:rsidP="00D56C10">
            <w:pPr>
              <w:rPr>
                <w:rFonts w:ascii="Helvetica" w:hAnsi="Helvetica" w:cs="Helvetica"/>
                <w:sz w:val="24"/>
                <w:szCs w:val="24"/>
              </w:rPr>
            </w:pPr>
          </w:p>
        </w:tc>
        <w:tc>
          <w:tcPr>
            <w:tcW w:w="2872" w:type="dxa"/>
          </w:tcPr>
          <w:p w14:paraId="20052D64" w14:textId="77777777" w:rsidR="00D56C10" w:rsidRPr="001A01E3" w:rsidRDefault="00D56C10" w:rsidP="00D56C10">
            <w:pPr>
              <w:rPr>
                <w:rFonts w:ascii="Helvetica" w:hAnsi="Helvetica" w:cs="Helvetica"/>
                <w:sz w:val="24"/>
                <w:szCs w:val="24"/>
              </w:rPr>
            </w:pPr>
          </w:p>
        </w:tc>
      </w:tr>
      <w:tr w:rsidR="00D12E96" w:rsidRPr="001A01E3" w14:paraId="22F869DF" w14:textId="77777777" w:rsidTr="712ECCB1">
        <w:trPr>
          <w:trHeight w:val="1496"/>
        </w:trPr>
        <w:tc>
          <w:tcPr>
            <w:tcW w:w="4630" w:type="dxa"/>
            <w:vAlign w:val="center"/>
          </w:tcPr>
          <w:p w14:paraId="1ACB0982" w14:textId="39B8DE91" w:rsidR="000A1CE3" w:rsidRPr="001A01E3" w:rsidRDefault="00845EC9" w:rsidP="00845EC9">
            <w:pPr>
              <w:jc w:val="both"/>
              <w:rPr>
                <w:rFonts w:ascii="Helvetica" w:hAnsi="Helvetica" w:cs="Helvetica"/>
                <w:sz w:val="24"/>
                <w:szCs w:val="24"/>
              </w:rPr>
            </w:pPr>
            <w:r w:rsidRPr="001A01E3">
              <w:rPr>
                <w:rFonts w:ascii="Helvetica" w:eastAsia="Times New Roman" w:hAnsi="Helvetica" w:cs="Helvetica"/>
                <w:sz w:val="18"/>
                <w:szCs w:val="18"/>
                <w:lang w:eastAsia="es-MX"/>
              </w:rPr>
              <w:t>No presenta el 100% de</w:t>
            </w:r>
            <w:r w:rsidR="00EA12E7" w:rsidRPr="001A01E3">
              <w:rPr>
                <w:rFonts w:ascii="Helvetica" w:eastAsia="Times New Roman" w:hAnsi="Helvetica" w:cs="Helvetica"/>
                <w:sz w:val="18"/>
                <w:szCs w:val="18"/>
                <w:lang w:eastAsia="es-MX"/>
              </w:rPr>
              <w:t xml:space="preserve"> las</w:t>
            </w:r>
            <w:r w:rsidR="000A1CE3" w:rsidRPr="001A01E3">
              <w:rPr>
                <w:rFonts w:ascii="Helvetica" w:eastAsia="Times New Roman" w:hAnsi="Helvetica" w:cs="Helvetica"/>
                <w:sz w:val="18"/>
                <w:szCs w:val="18"/>
                <w:lang w:eastAsia="es-MX"/>
              </w:rPr>
              <w:t xml:space="preserve"> fichas técnicas solicitadas</w:t>
            </w:r>
            <w:r w:rsidRPr="001A01E3">
              <w:rPr>
                <w:rFonts w:ascii="Helvetica" w:eastAsia="Times New Roman" w:hAnsi="Helvetica" w:cs="Helvetica"/>
                <w:sz w:val="18"/>
                <w:szCs w:val="18"/>
                <w:lang w:eastAsia="es-MX"/>
              </w:rPr>
              <w:t xml:space="preserve"> o cualquiera de las que presenta incumple con las especificaciones mínimas que se requiere</w:t>
            </w:r>
          </w:p>
        </w:tc>
        <w:tc>
          <w:tcPr>
            <w:tcW w:w="876" w:type="dxa"/>
            <w:vAlign w:val="center"/>
          </w:tcPr>
          <w:p w14:paraId="7A3887EF" w14:textId="3119396C" w:rsidR="000A1CE3" w:rsidRPr="001A01E3" w:rsidRDefault="000A1CE3" w:rsidP="000A1CE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65C3C625" w14:textId="2FBCC498" w:rsidR="000A1CE3" w:rsidRPr="001A01E3" w:rsidRDefault="000A1CE3" w:rsidP="000A1CE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2295700E" w14:textId="012115C1" w:rsidR="000A1CE3" w:rsidRPr="001A01E3" w:rsidRDefault="000A1CE3" w:rsidP="000A1CE3">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val="restart"/>
          </w:tcPr>
          <w:p w14:paraId="0C8AFF51" w14:textId="311B29F4" w:rsidR="000A1CE3" w:rsidRPr="001A01E3" w:rsidRDefault="000A1CE3" w:rsidP="000A1CE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Se verificará que las especificaciones técnicas de los bienes que oferte el licitante, descritas en las fichas técnicas que presente, cumplan con la descripción de cada uno de los componentes establecidos en las del Anexo 1 “</w:t>
            </w:r>
            <w:r w:rsidR="001C2A38" w:rsidRPr="001A01E3">
              <w:rPr>
                <w:rFonts w:ascii="Helvetica" w:eastAsia="Times New Roman" w:hAnsi="Helvetica" w:cs="Helvetica"/>
                <w:sz w:val="18"/>
                <w:szCs w:val="18"/>
                <w:lang w:eastAsia="es-MX"/>
              </w:rPr>
              <w:t>Anexo Técnico</w:t>
            </w:r>
            <w:r w:rsidR="008F38BD" w:rsidRPr="001A01E3">
              <w:rPr>
                <w:rFonts w:ascii="Helvetica" w:eastAsia="Times New Roman" w:hAnsi="Helvetica" w:cs="Helvetica"/>
                <w:sz w:val="18"/>
                <w:szCs w:val="18"/>
                <w:lang w:eastAsia="es-MX"/>
              </w:rPr>
              <w:t>”</w:t>
            </w:r>
            <w:r w:rsidRPr="001A01E3">
              <w:rPr>
                <w:rFonts w:ascii="Helvetica" w:eastAsia="Times New Roman" w:hAnsi="Helvetica" w:cs="Helvetica"/>
                <w:sz w:val="18"/>
                <w:szCs w:val="18"/>
                <w:lang w:eastAsia="es-MX"/>
              </w:rPr>
              <w:t>.</w:t>
            </w:r>
          </w:p>
          <w:p w14:paraId="5296BEC4" w14:textId="622101EA" w:rsidR="000A1CE3" w:rsidRPr="001A01E3" w:rsidRDefault="000A1CE3" w:rsidP="000A1CE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t>Las especificaciones técnicas de</w:t>
            </w:r>
            <w:r w:rsidR="001C2A38" w:rsidRPr="001A01E3">
              <w:rPr>
                <w:rFonts w:ascii="Helvetica" w:eastAsia="Times New Roman" w:hAnsi="Helvetica" w:cs="Helvetica"/>
                <w:sz w:val="18"/>
                <w:szCs w:val="18"/>
                <w:lang w:eastAsia="es-MX"/>
              </w:rPr>
              <w:t xml:space="preserve"> los componentes </w:t>
            </w:r>
            <w:r w:rsidR="00553B75" w:rsidRPr="001A01E3">
              <w:rPr>
                <w:rFonts w:ascii="Helvetica" w:eastAsia="Times New Roman" w:hAnsi="Helvetica" w:cs="Helvetica"/>
                <w:sz w:val="18"/>
                <w:szCs w:val="18"/>
                <w:lang w:eastAsia="es-MX"/>
              </w:rPr>
              <w:t>del</w:t>
            </w:r>
            <w:r w:rsidRPr="001A01E3">
              <w:rPr>
                <w:rFonts w:ascii="Helvetica" w:eastAsia="Times New Roman" w:hAnsi="Helvetica" w:cs="Helvetica"/>
                <w:sz w:val="18"/>
                <w:szCs w:val="18"/>
                <w:lang w:eastAsia="es-MX"/>
              </w:rPr>
              <w:t xml:space="preserve"> Anexo 1 “</w:t>
            </w:r>
            <w:r w:rsidR="001C2A38" w:rsidRPr="001A01E3">
              <w:rPr>
                <w:rFonts w:ascii="Helvetica" w:eastAsia="Times New Roman" w:hAnsi="Helvetica" w:cs="Helvetica"/>
                <w:sz w:val="18"/>
                <w:szCs w:val="18"/>
                <w:lang w:eastAsia="es-MX"/>
              </w:rPr>
              <w:t>Anexo Técnico</w:t>
            </w:r>
            <w:r w:rsidR="008F38BD" w:rsidRPr="001A01E3">
              <w:rPr>
                <w:rFonts w:ascii="Helvetica" w:eastAsia="Times New Roman" w:hAnsi="Helvetica" w:cs="Helvetica"/>
                <w:sz w:val="18"/>
                <w:szCs w:val="18"/>
                <w:lang w:eastAsia="es-MX"/>
              </w:rPr>
              <w:t xml:space="preserve">” </w:t>
            </w:r>
            <w:r w:rsidRPr="001A01E3">
              <w:rPr>
                <w:rFonts w:ascii="Helvetica" w:eastAsia="Times New Roman" w:hAnsi="Helvetica" w:cs="Helvetica"/>
                <w:sz w:val="18"/>
                <w:szCs w:val="18"/>
                <w:lang w:eastAsia="es-MX"/>
              </w:rPr>
              <w:t>son mínimas, por lo que el licitante podrá ofertar características superiores a las requeridas por la UAEH.</w:t>
            </w:r>
          </w:p>
          <w:p w14:paraId="50D2497A" w14:textId="77777777" w:rsidR="001C2A38" w:rsidRPr="001A01E3" w:rsidRDefault="001C2A38" w:rsidP="000A1CE3">
            <w:pPr>
              <w:jc w:val="both"/>
              <w:rPr>
                <w:rFonts w:ascii="Helvetica" w:eastAsia="Times New Roman" w:hAnsi="Helvetica" w:cs="Helvetica"/>
                <w:sz w:val="18"/>
                <w:szCs w:val="18"/>
                <w:lang w:eastAsia="es-MX"/>
              </w:rPr>
            </w:pPr>
          </w:p>
          <w:p w14:paraId="59F8912A" w14:textId="59D82B92" w:rsidR="000A1CE3" w:rsidRPr="001A01E3" w:rsidRDefault="001C2A38" w:rsidP="000A1CE3">
            <w:pPr>
              <w:jc w:val="both"/>
              <w:rPr>
                <w:rFonts w:ascii="Helvetica" w:hAnsi="Helvetica" w:cs="Helvetica"/>
                <w:sz w:val="24"/>
                <w:szCs w:val="24"/>
              </w:rPr>
            </w:pPr>
            <w:r w:rsidRPr="001A01E3">
              <w:rPr>
                <w:rFonts w:ascii="Helvetica" w:eastAsia="Times New Roman" w:hAnsi="Helvetica" w:cs="Helvetica"/>
                <w:sz w:val="18"/>
                <w:szCs w:val="18"/>
                <w:lang w:eastAsia="es-MX"/>
              </w:rPr>
              <w:t>El cumplimiento de l</w:t>
            </w:r>
            <w:r w:rsidR="000A1CE3" w:rsidRPr="001A01E3">
              <w:rPr>
                <w:rFonts w:ascii="Helvetica" w:eastAsia="Times New Roman" w:hAnsi="Helvetica" w:cs="Helvetica"/>
                <w:sz w:val="18"/>
                <w:szCs w:val="18"/>
                <w:lang w:eastAsia="es-MX"/>
              </w:rPr>
              <w:t>as especificaciones de las fichas técnicas otorgará la puntuación respectiva.</w:t>
            </w:r>
          </w:p>
        </w:tc>
        <w:tc>
          <w:tcPr>
            <w:tcW w:w="2872" w:type="dxa"/>
            <w:vMerge w:val="restart"/>
          </w:tcPr>
          <w:p w14:paraId="69212E79" w14:textId="4802722A" w:rsidR="000A1CE3" w:rsidRPr="001A01E3" w:rsidRDefault="000A1CE3" w:rsidP="000A1CE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Fichas técnicas del fabricante, en las que se observen las características propias del equipo, normas oficiales que cumplen, marca, etc. Las cuales podrán ser obtenidas vía internet, para lo cual deberá de referenciar la página electrónica de su publicación y en caso de encontrarse en idioma distinto al español, deberá presentar una traducción simple en la que se acrediten que se cumplen los requisitos previstos en </w:t>
            </w:r>
            <w:r w:rsidR="001C2A38" w:rsidRPr="001A01E3">
              <w:rPr>
                <w:rFonts w:ascii="Helvetica" w:eastAsia="Times New Roman" w:hAnsi="Helvetica" w:cs="Helvetica"/>
                <w:sz w:val="18"/>
                <w:szCs w:val="18"/>
                <w:lang w:eastAsia="es-MX"/>
              </w:rPr>
              <w:t xml:space="preserve">el </w:t>
            </w:r>
            <w:r w:rsidRPr="001A01E3">
              <w:rPr>
                <w:rFonts w:ascii="Helvetica" w:eastAsia="Times New Roman" w:hAnsi="Helvetica" w:cs="Helvetica"/>
                <w:sz w:val="18"/>
                <w:szCs w:val="18"/>
                <w:lang w:eastAsia="es-MX"/>
              </w:rPr>
              <w:t>Anexo 1 “</w:t>
            </w:r>
            <w:r w:rsidR="001C2A38" w:rsidRPr="001A01E3">
              <w:rPr>
                <w:rFonts w:ascii="Helvetica" w:eastAsia="Times New Roman" w:hAnsi="Helvetica" w:cs="Helvetica"/>
                <w:sz w:val="18"/>
                <w:szCs w:val="18"/>
                <w:lang w:eastAsia="es-MX"/>
              </w:rPr>
              <w:t>Anexo Técnico</w:t>
            </w:r>
            <w:r w:rsidR="008F38BD" w:rsidRPr="001A01E3">
              <w:rPr>
                <w:rFonts w:ascii="Helvetica" w:eastAsia="Times New Roman" w:hAnsi="Helvetica" w:cs="Helvetica"/>
                <w:sz w:val="18"/>
                <w:szCs w:val="18"/>
                <w:lang w:eastAsia="es-MX"/>
              </w:rPr>
              <w:t>”</w:t>
            </w:r>
            <w:r w:rsidR="001C2A38" w:rsidRPr="001A01E3">
              <w:rPr>
                <w:rFonts w:ascii="Helvetica" w:eastAsia="Times New Roman" w:hAnsi="Helvetica" w:cs="Helvetica"/>
                <w:sz w:val="18"/>
                <w:szCs w:val="18"/>
                <w:lang w:eastAsia="es-MX"/>
              </w:rPr>
              <w:t>.</w:t>
            </w:r>
          </w:p>
          <w:p w14:paraId="3900D563" w14:textId="77777777" w:rsidR="000A1CE3" w:rsidRPr="001A01E3" w:rsidRDefault="000A1CE3" w:rsidP="000A1CE3">
            <w:pPr>
              <w:jc w:val="both"/>
              <w:rPr>
                <w:rFonts w:ascii="Helvetica" w:eastAsia="Times New Roman" w:hAnsi="Helvetica" w:cs="Helvetica"/>
                <w:sz w:val="18"/>
                <w:szCs w:val="18"/>
                <w:lang w:eastAsia="es-MX"/>
              </w:rPr>
            </w:pPr>
          </w:p>
          <w:p w14:paraId="5B704752" w14:textId="1B04FBBD" w:rsidR="001C2A38" w:rsidRPr="001A01E3" w:rsidRDefault="001C2A38" w:rsidP="000A1CE3">
            <w:pPr>
              <w:jc w:val="both"/>
              <w:rPr>
                <w:rFonts w:ascii="Helvetica" w:hAnsi="Helvetica" w:cs="Helvetica"/>
                <w:b/>
                <w:bCs/>
                <w:sz w:val="18"/>
                <w:szCs w:val="18"/>
              </w:rPr>
            </w:pPr>
            <w:r w:rsidRPr="001A01E3">
              <w:rPr>
                <w:rFonts w:ascii="Helvetica" w:hAnsi="Helvetica" w:cs="Helvetica"/>
                <w:b/>
                <w:bCs/>
                <w:sz w:val="18"/>
                <w:szCs w:val="18"/>
              </w:rPr>
              <w:t xml:space="preserve">EL CUMPLIMIENTO DE LAS ESPECIFICACIONES TÉCNICAS SOLICITADAS PARA LOS COMPONENTES DEL CÓNCEPTO ÚNICO, ES UN REQUISTO INDISPENSABLE PARA EVALUAR LA PROPOSICIÓN, POR LO QUE SU INCUMPLIMIENTO AFECTARÁ </w:t>
            </w:r>
            <w:r w:rsidRPr="001A01E3">
              <w:rPr>
                <w:rFonts w:ascii="Helvetica" w:hAnsi="Helvetica" w:cs="Helvetica"/>
                <w:b/>
                <w:bCs/>
                <w:sz w:val="18"/>
                <w:szCs w:val="18"/>
              </w:rPr>
              <w:lastRenderedPageBreak/>
              <w:t>LA SOLVENCIA DE LA PROPUESTA</w:t>
            </w:r>
          </w:p>
          <w:p w14:paraId="56E329F8" w14:textId="77777777" w:rsidR="001C2A38" w:rsidRPr="001A01E3" w:rsidRDefault="001C2A38" w:rsidP="000A1CE3">
            <w:pPr>
              <w:jc w:val="both"/>
              <w:rPr>
                <w:rFonts w:ascii="Helvetica" w:hAnsi="Helvetica" w:cs="Helvetica"/>
                <w:b/>
                <w:bCs/>
                <w:sz w:val="18"/>
                <w:szCs w:val="18"/>
              </w:rPr>
            </w:pPr>
          </w:p>
          <w:p w14:paraId="2F2B08CA" w14:textId="2CE3778F" w:rsidR="000A1CE3" w:rsidRPr="001A01E3" w:rsidRDefault="000A1CE3" w:rsidP="000A1CE3">
            <w:pPr>
              <w:jc w:val="both"/>
              <w:rPr>
                <w:rFonts w:ascii="Helvetica" w:hAnsi="Helvetica" w:cs="Helvetica"/>
                <w:sz w:val="18"/>
                <w:szCs w:val="18"/>
              </w:rPr>
            </w:pPr>
            <w:r w:rsidRPr="001A01E3">
              <w:rPr>
                <w:rFonts w:ascii="Helvetica" w:eastAsia="Times New Roman" w:hAnsi="Helvetica" w:cs="Helvetica"/>
                <w:sz w:val="18"/>
                <w:szCs w:val="18"/>
                <w:lang w:eastAsia="es-MX"/>
              </w:rPr>
              <w:t>Con fundamento en el artículo 44 fracción IV del Reglamento de la Ley de Adquisiciones, Arrendamientos y Servicios del Sector Público del Estado de Hidalg</w:t>
            </w:r>
            <w:r w:rsidR="001C2A38" w:rsidRPr="001A01E3">
              <w:rPr>
                <w:rFonts w:ascii="Helvetica" w:eastAsia="Times New Roman" w:hAnsi="Helvetica" w:cs="Helvetica"/>
                <w:sz w:val="18"/>
                <w:szCs w:val="18"/>
                <w:lang w:eastAsia="es-MX"/>
              </w:rPr>
              <w:t xml:space="preserve">o </w:t>
            </w:r>
            <w:r w:rsidRPr="001A01E3">
              <w:rPr>
                <w:rFonts w:ascii="Helvetica" w:eastAsia="Times New Roman" w:hAnsi="Helvetica" w:cs="Helvetica"/>
                <w:sz w:val="18"/>
                <w:szCs w:val="18"/>
                <w:lang w:eastAsia="es-MX"/>
              </w:rPr>
              <w:t>y en el numeral 2.8 último párrafo inciso a) de las bases de licitación, la no acreditación de las características técnicas mínimas de los bienes que se oferten</w:t>
            </w:r>
            <w:r w:rsidR="001C2A38" w:rsidRPr="001A01E3">
              <w:rPr>
                <w:rFonts w:ascii="Helvetica" w:eastAsia="Times New Roman" w:hAnsi="Helvetica" w:cs="Helvetica"/>
                <w:sz w:val="18"/>
                <w:szCs w:val="18"/>
                <w:lang w:eastAsia="es-MX"/>
              </w:rPr>
              <w:t>,</w:t>
            </w:r>
            <w:r w:rsidRPr="001A01E3">
              <w:rPr>
                <w:rFonts w:ascii="Helvetica" w:eastAsia="Times New Roman" w:hAnsi="Helvetica" w:cs="Helvetica"/>
                <w:sz w:val="18"/>
                <w:szCs w:val="18"/>
                <w:lang w:eastAsia="es-MX"/>
              </w:rPr>
              <w:t xml:space="preserve"> se considera</w:t>
            </w:r>
            <w:r w:rsidR="001C2A38" w:rsidRPr="001A01E3">
              <w:rPr>
                <w:rFonts w:ascii="Helvetica" w:eastAsia="Times New Roman" w:hAnsi="Helvetica" w:cs="Helvetica"/>
                <w:sz w:val="18"/>
                <w:szCs w:val="18"/>
                <w:lang w:eastAsia="es-MX"/>
              </w:rPr>
              <w:t xml:space="preserve"> como incumplimiento</w:t>
            </w:r>
            <w:r w:rsidRPr="001A01E3">
              <w:rPr>
                <w:rFonts w:ascii="Helvetica" w:hAnsi="Helvetica" w:cs="Helvetica"/>
                <w:sz w:val="18"/>
                <w:szCs w:val="18"/>
              </w:rPr>
              <w:t xml:space="preserve">, </w:t>
            </w:r>
            <w:r w:rsidR="001C2A38" w:rsidRPr="001A01E3">
              <w:rPr>
                <w:rFonts w:ascii="Helvetica" w:hAnsi="Helvetica" w:cs="Helvetica"/>
                <w:sz w:val="18"/>
                <w:szCs w:val="18"/>
              </w:rPr>
              <w:t xml:space="preserve">siendo esto causal de </w:t>
            </w:r>
            <w:r w:rsidRPr="001A01E3">
              <w:rPr>
                <w:rFonts w:ascii="Helvetica" w:hAnsi="Helvetica" w:cs="Helvetica"/>
                <w:sz w:val="18"/>
                <w:szCs w:val="18"/>
              </w:rPr>
              <w:t>desechamiento de la propuesta.</w:t>
            </w:r>
          </w:p>
          <w:p w14:paraId="2554C801" w14:textId="40898942" w:rsidR="000A1CE3" w:rsidRPr="001A01E3" w:rsidRDefault="000A1CE3" w:rsidP="000A1CE3">
            <w:pPr>
              <w:jc w:val="both"/>
              <w:rPr>
                <w:rFonts w:ascii="Helvetica" w:hAnsi="Helvetica" w:cs="Helvetica"/>
                <w:sz w:val="18"/>
                <w:szCs w:val="18"/>
              </w:rPr>
            </w:pPr>
          </w:p>
          <w:p w14:paraId="2FE5EE6C" w14:textId="3DD2B7F8" w:rsidR="000A1CE3" w:rsidRPr="001A01E3" w:rsidRDefault="000A1CE3" w:rsidP="000A1CE3">
            <w:pPr>
              <w:jc w:val="both"/>
              <w:rPr>
                <w:rFonts w:ascii="Helvetica" w:hAnsi="Helvetica" w:cs="Helvetica"/>
                <w:sz w:val="18"/>
                <w:szCs w:val="18"/>
              </w:rPr>
            </w:pPr>
            <w:r w:rsidRPr="001A01E3">
              <w:rPr>
                <w:rFonts w:ascii="Helvetica" w:hAnsi="Helvetica" w:cs="Helvetica"/>
                <w:sz w:val="18"/>
                <w:szCs w:val="18"/>
              </w:rPr>
              <w:t>La omisión en la presentación de las fichas técnicas será causal de desechamiento.</w:t>
            </w:r>
          </w:p>
        </w:tc>
      </w:tr>
      <w:tr w:rsidR="00D12E96" w:rsidRPr="001A01E3" w14:paraId="01B54DBB" w14:textId="77777777" w:rsidTr="712ECCB1">
        <w:trPr>
          <w:trHeight w:val="1405"/>
        </w:trPr>
        <w:tc>
          <w:tcPr>
            <w:tcW w:w="4630" w:type="dxa"/>
            <w:vAlign w:val="center"/>
          </w:tcPr>
          <w:p w14:paraId="2F02522D" w14:textId="65B5645F" w:rsidR="000A1CE3" w:rsidRPr="001A01E3" w:rsidRDefault="000A1CE3" w:rsidP="00845EC9">
            <w:pPr>
              <w:jc w:val="both"/>
              <w:rPr>
                <w:rFonts w:ascii="Helvetica" w:hAnsi="Helvetica" w:cs="Helvetica"/>
                <w:sz w:val="24"/>
                <w:szCs w:val="24"/>
              </w:rPr>
            </w:pPr>
            <w:r w:rsidRPr="001A01E3">
              <w:rPr>
                <w:rFonts w:ascii="Helvetica" w:eastAsia="Times New Roman" w:hAnsi="Helvetica" w:cs="Helvetica"/>
                <w:sz w:val="18"/>
                <w:szCs w:val="18"/>
                <w:lang w:eastAsia="es-MX"/>
              </w:rPr>
              <w:t>Presenta el 100% de las fichas técnicas solicitadas</w:t>
            </w:r>
            <w:r w:rsidR="00845EC9" w:rsidRPr="001A01E3">
              <w:rPr>
                <w:rFonts w:ascii="Helvetica" w:eastAsia="Times New Roman" w:hAnsi="Helvetica" w:cs="Helvetica"/>
                <w:sz w:val="18"/>
                <w:szCs w:val="18"/>
                <w:lang w:eastAsia="es-MX"/>
              </w:rPr>
              <w:t xml:space="preserve"> y todas cumplen con las especificaciones mínimas requeridas</w:t>
            </w:r>
          </w:p>
        </w:tc>
        <w:tc>
          <w:tcPr>
            <w:tcW w:w="876" w:type="dxa"/>
            <w:vAlign w:val="center"/>
          </w:tcPr>
          <w:p w14:paraId="07174ABD" w14:textId="31E5E951" w:rsidR="000A1CE3" w:rsidRPr="001A01E3" w:rsidRDefault="000A1CE3" w:rsidP="000A1CE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239AE597" w14:textId="5C34892A" w:rsidR="000A1CE3" w:rsidRPr="001A01E3" w:rsidRDefault="000A1CE3" w:rsidP="000A1CE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08669CCA" w14:textId="33CAFC14" w:rsidR="000A1CE3" w:rsidRPr="001A01E3" w:rsidRDefault="00C430E0" w:rsidP="000A1CE3">
            <w:pPr>
              <w:jc w:val="center"/>
              <w:rPr>
                <w:rFonts w:ascii="Helvetica" w:hAnsi="Helvetica" w:cs="Helvetica"/>
                <w:sz w:val="24"/>
                <w:szCs w:val="24"/>
              </w:rPr>
            </w:pPr>
            <w:r w:rsidRPr="001A01E3">
              <w:rPr>
                <w:rFonts w:ascii="Helvetica" w:eastAsia="Times New Roman" w:hAnsi="Helvetica" w:cs="Helvetica"/>
                <w:b/>
                <w:bCs/>
                <w:sz w:val="18"/>
                <w:szCs w:val="18"/>
                <w:lang w:eastAsia="es-MX"/>
              </w:rPr>
              <w:t>6.</w:t>
            </w:r>
            <w:r w:rsidR="00910A98" w:rsidRPr="001A01E3">
              <w:rPr>
                <w:rFonts w:ascii="Helvetica" w:eastAsia="Times New Roman" w:hAnsi="Helvetica" w:cs="Helvetica"/>
                <w:b/>
                <w:bCs/>
                <w:sz w:val="18"/>
                <w:szCs w:val="18"/>
                <w:lang w:eastAsia="es-MX"/>
              </w:rPr>
              <w:t>0</w:t>
            </w:r>
            <w:r w:rsidR="000A1CE3" w:rsidRPr="001A01E3">
              <w:rPr>
                <w:rFonts w:ascii="Helvetica" w:eastAsia="Times New Roman" w:hAnsi="Helvetica" w:cs="Helvetica"/>
                <w:b/>
                <w:bCs/>
                <w:sz w:val="18"/>
                <w:szCs w:val="18"/>
                <w:lang w:eastAsia="es-MX"/>
              </w:rPr>
              <w:t>0</w:t>
            </w:r>
          </w:p>
        </w:tc>
        <w:tc>
          <w:tcPr>
            <w:tcW w:w="2866" w:type="dxa"/>
            <w:vMerge/>
          </w:tcPr>
          <w:p w14:paraId="63999712" w14:textId="77777777" w:rsidR="000A1CE3" w:rsidRPr="001A01E3" w:rsidRDefault="000A1CE3" w:rsidP="000A1CE3">
            <w:pPr>
              <w:rPr>
                <w:rFonts w:ascii="Helvetica" w:hAnsi="Helvetica" w:cs="Helvetica"/>
                <w:sz w:val="24"/>
                <w:szCs w:val="24"/>
              </w:rPr>
            </w:pPr>
          </w:p>
        </w:tc>
        <w:tc>
          <w:tcPr>
            <w:tcW w:w="2872" w:type="dxa"/>
            <w:vMerge/>
          </w:tcPr>
          <w:p w14:paraId="16457564" w14:textId="77777777" w:rsidR="000A1CE3" w:rsidRPr="001A01E3" w:rsidRDefault="000A1CE3" w:rsidP="000A1CE3">
            <w:pPr>
              <w:rPr>
                <w:rFonts w:ascii="Helvetica" w:hAnsi="Helvetica" w:cs="Helvetica"/>
                <w:sz w:val="24"/>
                <w:szCs w:val="24"/>
              </w:rPr>
            </w:pPr>
          </w:p>
        </w:tc>
      </w:tr>
      <w:tr w:rsidR="00D12E96" w:rsidRPr="001A01E3" w14:paraId="6D825E2C" w14:textId="77777777" w:rsidTr="712ECCB1">
        <w:trPr>
          <w:trHeight w:val="450"/>
        </w:trPr>
        <w:tc>
          <w:tcPr>
            <w:tcW w:w="4630" w:type="dxa"/>
            <w:shd w:val="clear" w:color="auto" w:fill="B4C6E7" w:themeFill="accent1" w:themeFillTint="66"/>
            <w:vAlign w:val="center"/>
          </w:tcPr>
          <w:p w14:paraId="7CC63E7A" w14:textId="5666F863" w:rsidR="00985591" w:rsidRPr="001A01E3" w:rsidRDefault="00E969E5" w:rsidP="00985591">
            <w:pPr>
              <w:rPr>
                <w:rFonts w:ascii="Helvetica" w:hAnsi="Helvetica" w:cs="Helvetica"/>
                <w:sz w:val="24"/>
                <w:szCs w:val="24"/>
              </w:rPr>
            </w:pPr>
            <w:r w:rsidRPr="001A01E3">
              <w:rPr>
                <w:rFonts w:ascii="Helvetica" w:eastAsia="Times New Roman" w:hAnsi="Helvetica" w:cs="Helvetica"/>
                <w:b/>
                <w:bCs/>
                <w:i/>
                <w:iCs/>
                <w:sz w:val="18"/>
                <w:szCs w:val="18"/>
                <w:lang w:eastAsia="es-MX"/>
              </w:rPr>
              <w:t>b</w:t>
            </w:r>
            <w:r w:rsidR="00985591" w:rsidRPr="001A01E3">
              <w:rPr>
                <w:rFonts w:ascii="Helvetica" w:eastAsia="Times New Roman" w:hAnsi="Helvetica" w:cs="Helvetica"/>
                <w:b/>
                <w:bCs/>
                <w:i/>
                <w:iCs/>
                <w:sz w:val="18"/>
                <w:szCs w:val="18"/>
                <w:lang w:eastAsia="es-MX"/>
              </w:rPr>
              <w:t>)   Pruebas de funcionalidad</w:t>
            </w:r>
          </w:p>
        </w:tc>
        <w:tc>
          <w:tcPr>
            <w:tcW w:w="876" w:type="dxa"/>
            <w:shd w:val="clear" w:color="auto" w:fill="B4C6E7" w:themeFill="accent1" w:themeFillTint="66"/>
            <w:vAlign w:val="center"/>
          </w:tcPr>
          <w:p w14:paraId="5C57BE69" w14:textId="4327608B" w:rsidR="00985591" w:rsidRPr="001A01E3" w:rsidRDefault="00985591" w:rsidP="00985591">
            <w:pPr>
              <w:jc w:val="center"/>
              <w:rPr>
                <w:rFonts w:ascii="Helvetica" w:hAnsi="Helvetica" w:cs="Helvetica"/>
                <w:b/>
                <w:bCs/>
                <w:sz w:val="18"/>
                <w:szCs w:val="18"/>
              </w:rPr>
            </w:pPr>
          </w:p>
        </w:tc>
        <w:tc>
          <w:tcPr>
            <w:tcW w:w="876" w:type="dxa"/>
            <w:shd w:val="clear" w:color="auto" w:fill="B4C6E7" w:themeFill="accent1" w:themeFillTint="66"/>
            <w:vAlign w:val="center"/>
          </w:tcPr>
          <w:p w14:paraId="2D30B828" w14:textId="3BED0B69" w:rsidR="00985591" w:rsidRPr="001A01E3" w:rsidRDefault="00C430E0" w:rsidP="00985591">
            <w:pPr>
              <w:jc w:val="center"/>
              <w:rPr>
                <w:rFonts w:ascii="Helvetica" w:hAnsi="Helvetica" w:cs="Helvetica"/>
                <w:b/>
                <w:bCs/>
                <w:sz w:val="18"/>
                <w:szCs w:val="18"/>
              </w:rPr>
            </w:pPr>
            <w:r w:rsidRPr="001A01E3">
              <w:rPr>
                <w:rFonts w:ascii="Helvetica" w:hAnsi="Helvetica" w:cs="Helvetica"/>
                <w:b/>
                <w:bCs/>
                <w:sz w:val="18"/>
                <w:szCs w:val="18"/>
              </w:rPr>
              <w:t>6</w:t>
            </w:r>
            <w:r w:rsidR="009F77E9" w:rsidRPr="001A01E3">
              <w:rPr>
                <w:rFonts w:ascii="Helvetica" w:hAnsi="Helvetica" w:cs="Helvetica"/>
                <w:b/>
                <w:bCs/>
                <w:sz w:val="18"/>
                <w:szCs w:val="18"/>
              </w:rPr>
              <w:t>.00</w:t>
            </w:r>
          </w:p>
        </w:tc>
        <w:tc>
          <w:tcPr>
            <w:tcW w:w="876" w:type="dxa"/>
            <w:vAlign w:val="center"/>
          </w:tcPr>
          <w:p w14:paraId="4115B398" w14:textId="58AF8A4A" w:rsidR="00985591" w:rsidRPr="001A01E3" w:rsidRDefault="00985591" w:rsidP="00985591">
            <w:pPr>
              <w:jc w:val="center"/>
              <w:rPr>
                <w:rFonts w:ascii="Helvetica" w:hAnsi="Helvetica" w:cs="Helvetica"/>
                <w:sz w:val="24"/>
                <w:szCs w:val="24"/>
              </w:rPr>
            </w:pPr>
          </w:p>
        </w:tc>
        <w:tc>
          <w:tcPr>
            <w:tcW w:w="2866" w:type="dxa"/>
          </w:tcPr>
          <w:p w14:paraId="7897989F" w14:textId="77777777" w:rsidR="00985591" w:rsidRPr="001A01E3" w:rsidRDefault="00985591" w:rsidP="00985591">
            <w:pPr>
              <w:rPr>
                <w:rFonts w:ascii="Helvetica" w:hAnsi="Helvetica" w:cs="Helvetica"/>
                <w:sz w:val="24"/>
                <w:szCs w:val="24"/>
              </w:rPr>
            </w:pPr>
          </w:p>
        </w:tc>
        <w:tc>
          <w:tcPr>
            <w:tcW w:w="2872" w:type="dxa"/>
          </w:tcPr>
          <w:p w14:paraId="6AC6F3C3" w14:textId="77777777" w:rsidR="00985591" w:rsidRPr="001A01E3" w:rsidRDefault="00985591" w:rsidP="00985591">
            <w:pPr>
              <w:rPr>
                <w:rFonts w:ascii="Helvetica" w:hAnsi="Helvetica" w:cs="Helvetica"/>
                <w:sz w:val="24"/>
                <w:szCs w:val="24"/>
              </w:rPr>
            </w:pPr>
          </w:p>
        </w:tc>
      </w:tr>
      <w:tr w:rsidR="00D12E96" w:rsidRPr="001A01E3" w14:paraId="7275E97E" w14:textId="77777777" w:rsidTr="712ECCB1">
        <w:trPr>
          <w:trHeight w:val="2114"/>
        </w:trPr>
        <w:tc>
          <w:tcPr>
            <w:tcW w:w="4630" w:type="dxa"/>
            <w:vAlign w:val="center"/>
          </w:tcPr>
          <w:p w14:paraId="2AE7D304" w14:textId="16588804" w:rsidR="00985591" w:rsidRPr="001A01E3" w:rsidRDefault="00595464" w:rsidP="00985591">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Se otorgarán 0.00 (cero) puntos al Licitante que no </w:t>
            </w:r>
            <w:r w:rsidR="00A02A2D" w:rsidRPr="001A01E3">
              <w:rPr>
                <w:rFonts w:ascii="Helvetica" w:eastAsia="Times New Roman" w:hAnsi="Helvetica" w:cs="Helvetica"/>
                <w:sz w:val="18"/>
                <w:szCs w:val="18"/>
                <w:lang w:eastAsia="es-MX"/>
              </w:rPr>
              <w:t xml:space="preserve">presente los componentes 8, 11.1 y 11.2 o que no </w:t>
            </w:r>
            <w:r w:rsidRPr="001A01E3">
              <w:rPr>
                <w:rFonts w:ascii="Helvetica" w:eastAsia="Times New Roman" w:hAnsi="Helvetica" w:cs="Helvetica"/>
                <w:sz w:val="18"/>
                <w:szCs w:val="18"/>
                <w:lang w:eastAsia="es-MX"/>
              </w:rPr>
              <w:t xml:space="preserve">acredite </w:t>
            </w:r>
            <w:r w:rsidR="00D61456" w:rsidRPr="001A01E3">
              <w:rPr>
                <w:rFonts w:ascii="Helvetica" w:eastAsia="Times New Roman" w:hAnsi="Helvetica" w:cs="Helvetica"/>
                <w:sz w:val="18"/>
                <w:szCs w:val="18"/>
                <w:lang w:eastAsia="es-MX"/>
              </w:rPr>
              <w:t xml:space="preserve">al menos </w:t>
            </w:r>
            <w:r w:rsidR="00D61456" w:rsidRPr="001A01E3">
              <w:rPr>
                <w:rFonts w:ascii="Helvetica" w:eastAsia="Times New Roman" w:hAnsi="Helvetica" w:cs="Helvetica"/>
                <w:b/>
                <w:bCs/>
                <w:sz w:val="18"/>
                <w:szCs w:val="18"/>
                <w:u w:val="single"/>
                <w:lang w:eastAsia="es-MX"/>
              </w:rPr>
              <w:t>8 de las 11</w:t>
            </w:r>
            <w:r w:rsidRPr="001A01E3">
              <w:rPr>
                <w:rFonts w:ascii="Helvetica" w:eastAsia="Times New Roman" w:hAnsi="Helvetica" w:cs="Helvetica"/>
                <w:b/>
                <w:bCs/>
                <w:sz w:val="18"/>
                <w:szCs w:val="18"/>
                <w:u w:val="single"/>
                <w:lang w:eastAsia="es-MX"/>
              </w:rPr>
              <w:t xml:space="preserve"> prueba</w:t>
            </w:r>
            <w:r w:rsidR="00D61456" w:rsidRPr="001A01E3">
              <w:rPr>
                <w:rFonts w:ascii="Helvetica" w:eastAsia="Times New Roman" w:hAnsi="Helvetica" w:cs="Helvetica"/>
                <w:b/>
                <w:bCs/>
                <w:sz w:val="18"/>
                <w:szCs w:val="18"/>
                <w:u w:val="single"/>
                <w:lang w:eastAsia="es-MX"/>
              </w:rPr>
              <w:t>s</w:t>
            </w:r>
            <w:r w:rsidRPr="001A01E3">
              <w:rPr>
                <w:rFonts w:ascii="Helvetica" w:eastAsia="Times New Roman" w:hAnsi="Helvetica" w:cs="Helvetica"/>
                <w:b/>
                <w:bCs/>
                <w:sz w:val="18"/>
                <w:szCs w:val="18"/>
                <w:u w:val="single"/>
                <w:lang w:eastAsia="es-MX"/>
              </w:rPr>
              <w:t xml:space="preserve"> esencia</w:t>
            </w:r>
            <w:r w:rsidR="00D61456" w:rsidRPr="001A01E3">
              <w:rPr>
                <w:rFonts w:ascii="Helvetica" w:eastAsia="Times New Roman" w:hAnsi="Helvetica" w:cs="Helvetica"/>
                <w:b/>
                <w:bCs/>
                <w:sz w:val="18"/>
                <w:szCs w:val="18"/>
                <w:u w:val="single"/>
                <w:lang w:eastAsia="es-MX"/>
              </w:rPr>
              <w:t>le</w:t>
            </w:r>
            <w:r w:rsidR="00CC7ADF" w:rsidRPr="001A01E3">
              <w:rPr>
                <w:rFonts w:ascii="Helvetica" w:eastAsia="Times New Roman" w:hAnsi="Helvetica" w:cs="Helvetica"/>
                <w:b/>
                <w:bCs/>
                <w:sz w:val="18"/>
                <w:szCs w:val="18"/>
                <w:u w:val="single"/>
                <w:lang w:eastAsia="es-MX"/>
              </w:rPr>
              <w:t>s</w:t>
            </w:r>
            <w:r w:rsidRPr="001A01E3">
              <w:rPr>
                <w:rFonts w:ascii="Helvetica" w:eastAsia="Times New Roman" w:hAnsi="Helvetica" w:cs="Helvetica"/>
                <w:sz w:val="18"/>
                <w:szCs w:val="18"/>
                <w:lang w:eastAsia="es-MX"/>
              </w:rPr>
              <w:t xml:space="preserve"> </w:t>
            </w:r>
            <w:r w:rsidR="00985591" w:rsidRPr="001A01E3">
              <w:rPr>
                <w:rFonts w:ascii="Helvetica" w:eastAsia="Times New Roman" w:hAnsi="Helvetica" w:cs="Helvetica"/>
                <w:sz w:val="18"/>
                <w:szCs w:val="18"/>
                <w:lang w:eastAsia="es-MX"/>
              </w:rPr>
              <w:t xml:space="preserve">del </w:t>
            </w:r>
            <w:r w:rsidR="00985591" w:rsidRPr="001A01E3">
              <w:rPr>
                <w:rFonts w:ascii="Helvetica" w:eastAsia="Times New Roman" w:hAnsi="Helvetica" w:cs="Helvetica"/>
                <w:b/>
                <w:bCs/>
                <w:sz w:val="18"/>
                <w:szCs w:val="18"/>
                <w:lang w:eastAsia="es-MX"/>
              </w:rPr>
              <w:t>Anexo 12 Bis “Protocolo de Demostración de Pruebas de Funcionalidades”</w:t>
            </w:r>
            <w:r w:rsidR="00985591" w:rsidRPr="001A01E3">
              <w:rPr>
                <w:rFonts w:ascii="Helvetica" w:eastAsia="Times New Roman" w:hAnsi="Helvetica" w:cs="Helvetica"/>
                <w:sz w:val="18"/>
                <w:szCs w:val="18"/>
                <w:lang w:eastAsia="es-MX"/>
              </w:rPr>
              <w:t xml:space="preserve">. </w:t>
            </w:r>
          </w:p>
          <w:p w14:paraId="1A96FE1F" w14:textId="77777777" w:rsidR="00985591" w:rsidRPr="001A01E3" w:rsidRDefault="00985591" w:rsidP="00985591">
            <w:pPr>
              <w:jc w:val="both"/>
              <w:rPr>
                <w:rFonts w:ascii="Helvetica" w:eastAsia="Times New Roman" w:hAnsi="Helvetica" w:cs="Helvetica"/>
                <w:b/>
                <w:bCs/>
                <w:sz w:val="18"/>
                <w:szCs w:val="18"/>
                <w:lang w:eastAsia="es-MX"/>
              </w:rPr>
            </w:pPr>
          </w:p>
          <w:p w14:paraId="7D097C0D" w14:textId="2D9FB18C" w:rsidR="00985591" w:rsidRPr="001A01E3" w:rsidRDefault="00985591" w:rsidP="00985591">
            <w:pPr>
              <w:jc w:val="both"/>
              <w:rPr>
                <w:rFonts w:ascii="Helvetica" w:hAnsi="Helvetica" w:cs="Helvetica"/>
                <w:sz w:val="24"/>
                <w:szCs w:val="24"/>
              </w:rPr>
            </w:pPr>
            <w:r w:rsidRPr="001A01E3">
              <w:rPr>
                <w:rFonts w:ascii="Helvetica" w:eastAsia="Times New Roman" w:hAnsi="Helvetica" w:cs="Helvetica"/>
                <w:b/>
                <w:bCs/>
                <w:sz w:val="18"/>
                <w:szCs w:val="18"/>
                <w:lang w:eastAsia="es-MX"/>
              </w:rPr>
              <w:t>Será motivo de desechamiento de la propuesta ubicarse en este supuesto.</w:t>
            </w:r>
          </w:p>
        </w:tc>
        <w:tc>
          <w:tcPr>
            <w:tcW w:w="876" w:type="dxa"/>
            <w:vAlign w:val="center"/>
          </w:tcPr>
          <w:p w14:paraId="6FE90584" w14:textId="615911E5" w:rsidR="00985591" w:rsidRPr="001A01E3" w:rsidRDefault="00985591" w:rsidP="00985591">
            <w:pPr>
              <w:jc w:val="center"/>
              <w:rPr>
                <w:rFonts w:ascii="Helvetica" w:hAnsi="Helvetica" w:cs="Helvetica"/>
                <w:sz w:val="24"/>
                <w:szCs w:val="24"/>
              </w:rPr>
            </w:pPr>
          </w:p>
        </w:tc>
        <w:tc>
          <w:tcPr>
            <w:tcW w:w="876" w:type="dxa"/>
            <w:vAlign w:val="center"/>
          </w:tcPr>
          <w:p w14:paraId="59859076" w14:textId="3110764D" w:rsidR="00985591" w:rsidRPr="001A01E3" w:rsidRDefault="00985591" w:rsidP="00985591">
            <w:pPr>
              <w:jc w:val="center"/>
              <w:rPr>
                <w:rFonts w:ascii="Helvetica" w:hAnsi="Helvetica" w:cs="Helvetica"/>
                <w:sz w:val="24"/>
                <w:szCs w:val="24"/>
              </w:rPr>
            </w:pPr>
          </w:p>
        </w:tc>
        <w:tc>
          <w:tcPr>
            <w:tcW w:w="876" w:type="dxa"/>
            <w:vAlign w:val="center"/>
          </w:tcPr>
          <w:p w14:paraId="7403F447" w14:textId="5BE8A02F" w:rsidR="00985591" w:rsidRPr="001A01E3" w:rsidRDefault="00985591" w:rsidP="00985591">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val="restart"/>
          </w:tcPr>
          <w:p w14:paraId="3278A2B8" w14:textId="3F6DFA57" w:rsidR="004444B0" w:rsidRPr="001A01E3" w:rsidRDefault="004444B0" w:rsidP="00985591">
            <w:pPr>
              <w:jc w:val="both"/>
              <w:rPr>
                <w:rFonts w:ascii="Helvetica" w:eastAsia="Times New Roman" w:hAnsi="Helvetica" w:cs="Helvetica"/>
                <w:sz w:val="18"/>
                <w:szCs w:val="18"/>
                <w:lang w:eastAsia="es-MX"/>
              </w:rPr>
            </w:pPr>
            <w:r w:rsidRPr="001A01E3">
              <w:rPr>
                <w:rFonts w:ascii="Helvetica" w:hAnsi="Helvetica" w:cs="Helvetica"/>
                <w:sz w:val="18"/>
                <w:szCs w:val="18"/>
              </w:rPr>
              <w:t xml:space="preserve">De manera inmediata a la conclusión del Acto de Presentación y Apertura de Propuestas Técnicas, los licitantes deberán presentar una muestra física de un </w:t>
            </w:r>
            <w:r w:rsidR="00067834" w:rsidRPr="001A01E3">
              <w:rPr>
                <w:rFonts w:ascii="Helvetica" w:hAnsi="Helvetica" w:cs="Helvetica"/>
                <w:sz w:val="18"/>
                <w:szCs w:val="18"/>
              </w:rPr>
              <w:t>DRON PROFESIONAL</w:t>
            </w:r>
            <w:r w:rsidR="00482B0F" w:rsidRPr="001A01E3">
              <w:rPr>
                <w:rFonts w:ascii="Helvetica" w:hAnsi="Helvetica" w:cs="Helvetica"/>
                <w:sz w:val="18"/>
                <w:szCs w:val="18"/>
              </w:rPr>
              <w:t xml:space="preserve"> </w:t>
            </w:r>
            <w:r w:rsidR="00482B0F" w:rsidRPr="001A01E3">
              <w:rPr>
                <w:rFonts w:ascii="Helvetica" w:hAnsi="Helvetica" w:cs="Helvetica"/>
                <w:b/>
                <w:bCs/>
                <w:sz w:val="18"/>
                <w:szCs w:val="18"/>
              </w:rPr>
              <w:t>(componente 11.1)</w:t>
            </w:r>
            <w:r w:rsidR="00482B0F" w:rsidRPr="001A01E3">
              <w:rPr>
                <w:rFonts w:ascii="Helvetica" w:hAnsi="Helvetica" w:cs="Helvetica"/>
                <w:sz w:val="18"/>
                <w:szCs w:val="18"/>
              </w:rPr>
              <w:t xml:space="preserve">, del SISTEMA ANTIDRÓN </w:t>
            </w:r>
            <w:r w:rsidR="00482B0F" w:rsidRPr="001A01E3">
              <w:rPr>
                <w:rFonts w:ascii="Helvetica" w:hAnsi="Helvetica" w:cs="Helvetica"/>
                <w:b/>
                <w:bCs/>
                <w:sz w:val="18"/>
                <w:szCs w:val="18"/>
              </w:rPr>
              <w:t>(componente 11.2)</w:t>
            </w:r>
            <w:r w:rsidR="00482B0F" w:rsidRPr="001A01E3">
              <w:rPr>
                <w:rFonts w:ascii="Helvetica" w:hAnsi="Helvetica" w:cs="Helvetica"/>
                <w:sz w:val="18"/>
                <w:szCs w:val="18"/>
              </w:rPr>
              <w:t xml:space="preserve"> y del VMS CENTRAL </w:t>
            </w:r>
            <w:r w:rsidR="00482B0F" w:rsidRPr="001A01E3">
              <w:rPr>
                <w:rFonts w:ascii="Helvetica" w:hAnsi="Helvetica" w:cs="Helvetica"/>
                <w:b/>
                <w:bCs/>
                <w:sz w:val="18"/>
                <w:szCs w:val="18"/>
              </w:rPr>
              <w:t>(componente 8)</w:t>
            </w:r>
            <w:r w:rsidR="00482B0F" w:rsidRPr="001A01E3">
              <w:rPr>
                <w:rFonts w:ascii="Helvetica" w:hAnsi="Helvetica" w:cs="Helvetica"/>
                <w:sz w:val="18"/>
                <w:szCs w:val="18"/>
              </w:rPr>
              <w:t xml:space="preserve">, </w:t>
            </w:r>
            <w:r w:rsidRPr="001A01E3">
              <w:rPr>
                <w:rFonts w:ascii="Helvetica" w:hAnsi="Helvetica" w:cs="Helvetica"/>
                <w:sz w:val="18"/>
                <w:szCs w:val="18"/>
              </w:rPr>
              <w:t xml:space="preserve">con </w:t>
            </w:r>
            <w:r w:rsidRPr="001A01E3">
              <w:rPr>
                <w:rFonts w:ascii="Helvetica" w:hAnsi="Helvetica" w:cs="Helvetica"/>
                <w:sz w:val="18"/>
                <w:szCs w:val="18"/>
              </w:rPr>
              <w:lastRenderedPageBreak/>
              <w:t>el propósito de que, por cuenta propia, ante el área requirente de la Universidad, demuestren las funcionalidades requeridas para dicho</w:t>
            </w:r>
            <w:r w:rsidR="00482B0F" w:rsidRPr="001A01E3">
              <w:rPr>
                <w:rFonts w:ascii="Helvetica" w:hAnsi="Helvetica" w:cs="Helvetica"/>
                <w:sz w:val="18"/>
                <w:szCs w:val="18"/>
              </w:rPr>
              <w:t>s</w:t>
            </w:r>
            <w:r w:rsidRPr="001A01E3">
              <w:rPr>
                <w:rFonts w:ascii="Helvetica" w:hAnsi="Helvetica" w:cs="Helvetica"/>
                <w:sz w:val="18"/>
                <w:szCs w:val="18"/>
              </w:rPr>
              <w:t xml:space="preserve"> componente</w:t>
            </w:r>
            <w:r w:rsidR="00482B0F" w:rsidRPr="001A01E3">
              <w:rPr>
                <w:rFonts w:ascii="Helvetica" w:hAnsi="Helvetica" w:cs="Helvetica"/>
                <w:sz w:val="18"/>
                <w:szCs w:val="18"/>
              </w:rPr>
              <w:t>s</w:t>
            </w:r>
            <w:r w:rsidRPr="001A01E3">
              <w:rPr>
                <w:rFonts w:ascii="Helvetica" w:hAnsi="Helvetica" w:cs="Helvetica"/>
                <w:sz w:val="18"/>
                <w:szCs w:val="18"/>
              </w:rPr>
              <w:t>.</w:t>
            </w:r>
          </w:p>
          <w:p w14:paraId="580D07FC" w14:textId="77777777" w:rsidR="004444B0" w:rsidRPr="001A01E3" w:rsidRDefault="004444B0" w:rsidP="00985591">
            <w:pPr>
              <w:jc w:val="both"/>
              <w:rPr>
                <w:rFonts w:ascii="Helvetica" w:eastAsia="Times New Roman" w:hAnsi="Helvetica" w:cs="Helvetica"/>
                <w:sz w:val="18"/>
                <w:szCs w:val="18"/>
                <w:lang w:eastAsia="es-MX"/>
              </w:rPr>
            </w:pPr>
          </w:p>
          <w:p w14:paraId="56BF39D5" w14:textId="31E3CCC9" w:rsidR="00985591" w:rsidRPr="001A01E3" w:rsidRDefault="00985591" w:rsidP="00985591">
            <w:pPr>
              <w:jc w:val="both"/>
              <w:rPr>
                <w:rFonts w:ascii="Helvetica" w:hAnsi="Helvetica" w:cs="Helvetica"/>
                <w:sz w:val="18"/>
                <w:szCs w:val="18"/>
              </w:rPr>
            </w:pPr>
            <w:r w:rsidRPr="001A01E3">
              <w:rPr>
                <w:rFonts w:ascii="Helvetica" w:eastAsia="Times New Roman" w:hAnsi="Helvetica" w:cs="Helvetica"/>
                <w:sz w:val="18"/>
                <w:szCs w:val="18"/>
                <w:lang w:eastAsia="es-MX"/>
              </w:rPr>
              <w:t xml:space="preserve">Será el propio licitante que de conformidad con el </w:t>
            </w:r>
            <w:r w:rsidRPr="001A01E3">
              <w:rPr>
                <w:rFonts w:ascii="Helvetica" w:eastAsia="Times New Roman" w:hAnsi="Helvetica" w:cs="Helvetica"/>
                <w:b/>
                <w:sz w:val="18"/>
                <w:szCs w:val="18"/>
                <w:lang w:eastAsia="es-MX"/>
              </w:rPr>
              <w:t>Anexo 12 Bis</w:t>
            </w:r>
            <w:r w:rsidRPr="001A01E3">
              <w:rPr>
                <w:rFonts w:ascii="Helvetica" w:eastAsia="Times New Roman" w:hAnsi="Helvetica" w:cs="Helvetica"/>
                <w:sz w:val="18"/>
                <w:szCs w:val="18"/>
                <w:lang w:eastAsia="es-MX"/>
              </w:rPr>
              <w:t xml:space="preserve"> y en presencia de los técnicos, autoridades de la Universidad y licitantes que deseen</w:t>
            </w:r>
            <w:r w:rsidR="00067834" w:rsidRPr="001A01E3">
              <w:rPr>
                <w:rFonts w:ascii="Helvetica" w:eastAsia="Times New Roman" w:hAnsi="Helvetica" w:cs="Helvetica"/>
                <w:sz w:val="18"/>
                <w:szCs w:val="18"/>
                <w:lang w:eastAsia="es-MX"/>
              </w:rPr>
              <w:t>,</w:t>
            </w:r>
            <w:r w:rsidRPr="001A01E3">
              <w:rPr>
                <w:rFonts w:ascii="Helvetica" w:eastAsia="Times New Roman" w:hAnsi="Helvetica" w:cs="Helvetica"/>
                <w:sz w:val="18"/>
                <w:szCs w:val="18"/>
                <w:lang w:eastAsia="es-MX"/>
              </w:rPr>
              <w:t xml:space="preserve"> demuestre las funcionalidades de sus equipos y estos cumplan con las pruebas "BÁSICAS" y "ESENCIALES" requeridas</w:t>
            </w:r>
            <w:r w:rsidR="00760384" w:rsidRPr="001A01E3">
              <w:rPr>
                <w:rFonts w:ascii="Helvetica" w:eastAsia="Times New Roman" w:hAnsi="Helvetica" w:cs="Helvetica"/>
                <w:sz w:val="18"/>
                <w:szCs w:val="18"/>
                <w:lang w:eastAsia="es-MX"/>
              </w:rPr>
              <w:t>.</w:t>
            </w:r>
          </w:p>
        </w:tc>
        <w:tc>
          <w:tcPr>
            <w:tcW w:w="2872" w:type="dxa"/>
            <w:vMerge w:val="restart"/>
          </w:tcPr>
          <w:p w14:paraId="44A48BAF" w14:textId="77777777" w:rsidR="00985591" w:rsidRPr="001A01E3" w:rsidRDefault="00985591" w:rsidP="00985591">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lastRenderedPageBreak/>
              <w:t xml:space="preserve">a) Realización de las pruebas de funcionalidad por parte del licitante requeridas en el </w:t>
            </w:r>
            <w:r w:rsidRPr="001A01E3">
              <w:rPr>
                <w:rFonts w:ascii="Helvetica" w:eastAsia="Times New Roman" w:hAnsi="Helvetica" w:cs="Helvetica"/>
                <w:b/>
                <w:bCs/>
                <w:sz w:val="18"/>
                <w:szCs w:val="18"/>
                <w:lang w:eastAsia="es-MX"/>
              </w:rPr>
              <w:t>Anexo 12 Bis “Protocolo de Demostración de Pruebas de Funcionalidades”</w:t>
            </w:r>
            <w:r w:rsidRPr="001A01E3">
              <w:rPr>
                <w:rFonts w:ascii="Helvetica" w:eastAsia="Times New Roman" w:hAnsi="Helvetica" w:cs="Helvetica"/>
                <w:sz w:val="18"/>
                <w:szCs w:val="18"/>
                <w:lang w:eastAsia="es-MX"/>
              </w:rPr>
              <w:t>.</w:t>
            </w:r>
          </w:p>
          <w:p w14:paraId="778F8406" w14:textId="77777777" w:rsidR="00985591" w:rsidRPr="001A01E3" w:rsidRDefault="00985591" w:rsidP="00985591">
            <w:pPr>
              <w:jc w:val="both"/>
              <w:rPr>
                <w:rFonts w:ascii="Helvetica" w:eastAsia="Times New Roman" w:hAnsi="Helvetica" w:cs="Helvetica"/>
                <w:sz w:val="18"/>
                <w:szCs w:val="18"/>
                <w:lang w:eastAsia="es-MX"/>
              </w:rPr>
            </w:pPr>
          </w:p>
          <w:p w14:paraId="4BE94953" w14:textId="74A4D003" w:rsidR="00067834" w:rsidRPr="001A01E3" w:rsidRDefault="00067834" w:rsidP="00067834">
            <w:pPr>
              <w:jc w:val="both"/>
              <w:rPr>
                <w:rFonts w:ascii="Helvetica" w:hAnsi="Helvetica" w:cs="Helvetica"/>
                <w:b/>
                <w:bCs/>
                <w:sz w:val="18"/>
                <w:szCs w:val="18"/>
              </w:rPr>
            </w:pPr>
            <w:r w:rsidRPr="001A01E3">
              <w:rPr>
                <w:rFonts w:ascii="Helvetica" w:hAnsi="Helvetica" w:cs="Helvetica"/>
                <w:b/>
                <w:bCs/>
                <w:sz w:val="18"/>
                <w:szCs w:val="18"/>
              </w:rPr>
              <w:t xml:space="preserve">EL CUMPLIMIENTO DEL “PROTOCOLO DE DEMOSTRACIÓN DE </w:t>
            </w:r>
            <w:r w:rsidRPr="001A01E3">
              <w:rPr>
                <w:rFonts w:ascii="Helvetica" w:hAnsi="Helvetica" w:cs="Helvetica"/>
                <w:b/>
                <w:bCs/>
                <w:sz w:val="18"/>
                <w:szCs w:val="18"/>
              </w:rPr>
              <w:lastRenderedPageBreak/>
              <w:t>PRUEBAS DE FUNCIONALIDAD”</w:t>
            </w:r>
            <w:r w:rsidR="003F3FF7" w:rsidRPr="001A01E3">
              <w:rPr>
                <w:rFonts w:ascii="Helvetica" w:hAnsi="Helvetica" w:cs="Helvetica"/>
                <w:b/>
                <w:bCs/>
                <w:sz w:val="18"/>
                <w:szCs w:val="18"/>
              </w:rPr>
              <w:t xml:space="preserve"> </w:t>
            </w:r>
            <w:r w:rsidRPr="001A01E3">
              <w:rPr>
                <w:rFonts w:ascii="Helvetica" w:hAnsi="Helvetica" w:cs="Helvetica"/>
                <w:b/>
                <w:bCs/>
                <w:sz w:val="18"/>
                <w:szCs w:val="18"/>
              </w:rPr>
              <w:t>LAS ESPECIFICACIONES, ES UN REQUISTO INDISPENSABLE PARA EVALUAR LA PROPOSICIÓN, POR LO QUE SU INCUMPLIMIENTO AFECTARÁ LA SOLVENCIA DE LA PROPUESTA</w:t>
            </w:r>
          </w:p>
          <w:p w14:paraId="02613FC4" w14:textId="77777777" w:rsidR="00067834" w:rsidRPr="001A01E3" w:rsidRDefault="00067834" w:rsidP="00760384">
            <w:pPr>
              <w:jc w:val="both"/>
              <w:rPr>
                <w:rFonts w:ascii="Helvetica" w:eastAsia="Times New Roman" w:hAnsi="Helvetica" w:cs="Helvetica"/>
                <w:sz w:val="18"/>
                <w:szCs w:val="18"/>
                <w:lang w:eastAsia="es-MX"/>
              </w:rPr>
            </w:pPr>
          </w:p>
          <w:p w14:paraId="011A8BE8" w14:textId="4FAEDD01" w:rsidR="006C04C3" w:rsidRPr="001A01E3" w:rsidRDefault="00985591" w:rsidP="00760384">
            <w:pPr>
              <w:jc w:val="both"/>
              <w:rPr>
                <w:rFonts w:ascii="Helvetica" w:hAnsi="Helvetica" w:cs="Helvetica"/>
                <w:sz w:val="18"/>
                <w:szCs w:val="18"/>
              </w:rPr>
            </w:pPr>
            <w:r w:rsidRPr="001A01E3">
              <w:rPr>
                <w:rFonts w:ascii="Helvetica" w:eastAsia="Times New Roman" w:hAnsi="Helvetica" w:cs="Helvetica"/>
                <w:sz w:val="18"/>
                <w:szCs w:val="18"/>
                <w:lang w:eastAsia="es-MX"/>
              </w:rPr>
              <w:t>Con fundamento en el artículo 44 fracción IV del Reglamento de la Ley de Adquisiciones, Arrendamientos y Servicios del Sector Público del Estado de Hidalgo y en el numeral 2.</w:t>
            </w:r>
            <w:r w:rsidR="00760384" w:rsidRPr="001A01E3">
              <w:rPr>
                <w:rFonts w:ascii="Helvetica" w:eastAsia="Times New Roman" w:hAnsi="Helvetica" w:cs="Helvetica"/>
                <w:sz w:val="18"/>
                <w:szCs w:val="18"/>
                <w:lang w:eastAsia="es-MX"/>
              </w:rPr>
              <w:t>8 último párrafo</w:t>
            </w:r>
            <w:r w:rsidRPr="001A01E3">
              <w:rPr>
                <w:rFonts w:ascii="Helvetica" w:eastAsia="Times New Roman" w:hAnsi="Helvetica" w:cs="Helvetica"/>
                <w:sz w:val="18"/>
                <w:szCs w:val="18"/>
                <w:lang w:eastAsia="es-MX"/>
              </w:rPr>
              <w:t xml:space="preserve"> inciso b) de las bases de licitación, la acreditación de las pruebas básicas y esenciales en los parámetros que establece en </w:t>
            </w:r>
            <w:r w:rsidRPr="001A01E3">
              <w:rPr>
                <w:rFonts w:ascii="Helvetica" w:eastAsia="Times New Roman" w:hAnsi="Helvetica" w:cs="Helvetica"/>
                <w:b/>
                <w:bCs/>
                <w:sz w:val="18"/>
                <w:szCs w:val="18"/>
                <w:lang w:eastAsia="es-MX"/>
              </w:rPr>
              <w:t xml:space="preserve">Anexo 12 Bis </w:t>
            </w:r>
            <w:r w:rsidRPr="001A01E3">
              <w:rPr>
                <w:rFonts w:ascii="Helvetica" w:eastAsia="Times New Roman" w:hAnsi="Helvetica" w:cs="Helvetica"/>
                <w:sz w:val="18"/>
                <w:szCs w:val="18"/>
                <w:lang w:eastAsia="es-MX"/>
              </w:rPr>
              <w:t xml:space="preserve">se consideran </w:t>
            </w:r>
            <w:r w:rsidRPr="001A01E3">
              <w:rPr>
                <w:rFonts w:ascii="Helvetica" w:eastAsia="Times New Roman" w:hAnsi="Helvetica" w:cs="Helvetica"/>
                <w:b/>
                <w:bCs/>
                <w:sz w:val="18"/>
                <w:szCs w:val="18"/>
                <w:lang w:eastAsia="es-MX"/>
              </w:rPr>
              <w:t>R</w:t>
            </w:r>
            <w:r w:rsidRPr="001A01E3">
              <w:rPr>
                <w:rFonts w:ascii="Helvetica" w:hAnsi="Helvetica" w:cs="Helvetica"/>
                <w:b/>
                <w:bCs/>
                <w:sz w:val="18"/>
                <w:szCs w:val="18"/>
              </w:rPr>
              <w:t>EQUISTO</w:t>
            </w:r>
            <w:r w:rsidRPr="001A01E3">
              <w:rPr>
                <w:rFonts w:ascii="Helvetica" w:hAnsi="Helvetica" w:cs="Helvetica"/>
                <w:sz w:val="18"/>
                <w:szCs w:val="18"/>
              </w:rPr>
              <w:t xml:space="preserve"> </w:t>
            </w:r>
            <w:r w:rsidRPr="001A01E3">
              <w:rPr>
                <w:rFonts w:ascii="Helvetica" w:hAnsi="Helvetica" w:cs="Helvetica"/>
                <w:b/>
                <w:bCs/>
                <w:sz w:val="18"/>
                <w:szCs w:val="18"/>
              </w:rPr>
              <w:t>INDISPENSABLE PARA EVALUAR LA PROPOSICIÓN</w:t>
            </w:r>
            <w:r w:rsidRPr="001A01E3">
              <w:rPr>
                <w:rFonts w:ascii="Helvetica" w:hAnsi="Helvetica" w:cs="Helvetica"/>
                <w:sz w:val="18"/>
                <w:szCs w:val="18"/>
              </w:rPr>
              <w:t>, su no acreditación</w:t>
            </w:r>
            <w:r w:rsidR="004444B0" w:rsidRPr="001A01E3">
              <w:rPr>
                <w:rFonts w:ascii="Helvetica" w:hAnsi="Helvetica" w:cs="Helvetica"/>
                <w:sz w:val="18"/>
                <w:szCs w:val="18"/>
              </w:rPr>
              <w:t xml:space="preserve"> en los parámetros mínimos</w:t>
            </w:r>
            <w:r w:rsidRPr="001A01E3">
              <w:rPr>
                <w:rFonts w:ascii="Helvetica" w:hAnsi="Helvetica" w:cs="Helvetica"/>
                <w:sz w:val="18"/>
                <w:szCs w:val="18"/>
              </w:rPr>
              <w:t xml:space="preserve"> o no presentación será motivo de desechamiento de la propuesta.</w:t>
            </w:r>
          </w:p>
        </w:tc>
      </w:tr>
      <w:tr w:rsidR="00D12E96" w:rsidRPr="001A01E3" w14:paraId="4C292BEA" w14:textId="77777777" w:rsidTr="712ECCB1">
        <w:trPr>
          <w:trHeight w:val="2114"/>
        </w:trPr>
        <w:tc>
          <w:tcPr>
            <w:tcW w:w="4630" w:type="dxa"/>
            <w:vAlign w:val="center"/>
          </w:tcPr>
          <w:p w14:paraId="5C81115F" w14:textId="250890A4" w:rsidR="00BB7D35" w:rsidRPr="001A01E3" w:rsidRDefault="00BB7D35" w:rsidP="00985591">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lastRenderedPageBreak/>
              <w:t xml:space="preserve">Se otorgarán 3.00 (tres) puntos al Licitante que acredite el cumplimiento satisfactorio </w:t>
            </w:r>
            <w:r w:rsidRPr="001A01E3">
              <w:rPr>
                <w:rFonts w:ascii="Helvetica" w:eastAsia="Times New Roman" w:hAnsi="Helvetica" w:cs="Helvetica"/>
                <w:sz w:val="18"/>
                <w:szCs w:val="18"/>
                <w:u w:val="single"/>
                <w:lang w:eastAsia="es-MX"/>
              </w:rPr>
              <w:t xml:space="preserve">de </w:t>
            </w:r>
            <w:r w:rsidR="00D61456" w:rsidRPr="001A01E3">
              <w:rPr>
                <w:rFonts w:ascii="Helvetica" w:eastAsia="Times New Roman" w:hAnsi="Helvetica" w:cs="Helvetica"/>
                <w:sz w:val="18"/>
                <w:szCs w:val="18"/>
                <w:u w:val="single"/>
                <w:lang w:eastAsia="es-MX"/>
              </w:rPr>
              <w:t xml:space="preserve">al menos 8 de las 11 </w:t>
            </w:r>
            <w:r w:rsidRPr="001A01E3">
              <w:rPr>
                <w:rFonts w:ascii="Helvetica" w:eastAsia="Times New Roman" w:hAnsi="Helvetica" w:cs="Helvetica"/>
                <w:sz w:val="18"/>
                <w:szCs w:val="18"/>
                <w:u w:val="single"/>
                <w:lang w:eastAsia="es-MX"/>
              </w:rPr>
              <w:t xml:space="preserve">pruebas </w:t>
            </w:r>
            <w:r w:rsidR="00CC7ADF" w:rsidRPr="001A01E3">
              <w:rPr>
                <w:rFonts w:ascii="Helvetica" w:eastAsia="Times New Roman" w:hAnsi="Helvetica" w:cs="Helvetica"/>
                <w:sz w:val="18"/>
                <w:szCs w:val="18"/>
                <w:u w:val="single"/>
                <w:lang w:eastAsia="es-MX"/>
              </w:rPr>
              <w:t>esenciales y al menos 1 básica</w:t>
            </w:r>
            <w:r w:rsidRPr="001A01E3">
              <w:rPr>
                <w:rFonts w:ascii="Helvetica" w:eastAsia="Times New Roman" w:hAnsi="Helvetica" w:cs="Helvetica"/>
                <w:sz w:val="18"/>
                <w:szCs w:val="18"/>
                <w:lang w:eastAsia="es-MX"/>
              </w:rPr>
              <w:t xml:space="preserve"> del </w:t>
            </w:r>
            <w:r w:rsidRPr="001A01E3">
              <w:rPr>
                <w:rFonts w:ascii="Helvetica" w:eastAsia="Times New Roman" w:hAnsi="Helvetica" w:cs="Helvetica"/>
                <w:b/>
                <w:bCs/>
                <w:sz w:val="18"/>
                <w:szCs w:val="18"/>
                <w:lang w:eastAsia="es-MX"/>
              </w:rPr>
              <w:t>Anexo 12 Bis “Protocolo de Demostración de Pruebas de Funcionalidades”</w:t>
            </w:r>
            <w:r w:rsidRPr="001A01E3">
              <w:rPr>
                <w:rFonts w:ascii="Helvetica" w:eastAsia="Times New Roman" w:hAnsi="Helvetica" w:cs="Helvetica"/>
                <w:sz w:val="18"/>
                <w:szCs w:val="18"/>
                <w:lang w:eastAsia="es-MX"/>
              </w:rPr>
              <w:t>.</w:t>
            </w:r>
          </w:p>
          <w:p w14:paraId="14D63153" w14:textId="77777777" w:rsidR="00BB7D35" w:rsidRPr="001A01E3" w:rsidRDefault="00BB7D35" w:rsidP="00985591">
            <w:pPr>
              <w:jc w:val="both"/>
              <w:rPr>
                <w:rFonts w:ascii="Helvetica" w:eastAsia="Times New Roman" w:hAnsi="Helvetica" w:cs="Helvetica"/>
                <w:sz w:val="18"/>
                <w:szCs w:val="18"/>
                <w:lang w:eastAsia="es-MX"/>
              </w:rPr>
            </w:pPr>
          </w:p>
          <w:p w14:paraId="1A58B66D" w14:textId="002DEF89" w:rsidR="00BB7D35" w:rsidRPr="001A01E3" w:rsidRDefault="00BB7D35" w:rsidP="00985591">
            <w:pPr>
              <w:jc w:val="both"/>
              <w:rPr>
                <w:rFonts w:ascii="Helvetica" w:eastAsia="Times New Roman" w:hAnsi="Helvetica" w:cs="Helvetica"/>
                <w:i/>
                <w:iCs/>
                <w:sz w:val="18"/>
                <w:szCs w:val="18"/>
                <w:lang w:eastAsia="es-MX"/>
              </w:rPr>
            </w:pPr>
            <w:r w:rsidRPr="001A01E3">
              <w:rPr>
                <w:rFonts w:ascii="Helvetica" w:eastAsia="Times New Roman" w:hAnsi="Helvetica" w:cs="Helvetica"/>
                <w:i/>
                <w:iCs/>
                <w:sz w:val="18"/>
                <w:szCs w:val="18"/>
                <w:lang w:eastAsia="es-MX"/>
              </w:rPr>
              <w:t xml:space="preserve">Lo subrayado son los parámetros mínimos de solvencia técnica que se deberán acreditar </w:t>
            </w:r>
            <w:r w:rsidR="00187630" w:rsidRPr="001A01E3">
              <w:rPr>
                <w:rFonts w:ascii="Helvetica" w:eastAsia="Times New Roman" w:hAnsi="Helvetica" w:cs="Helvetica"/>
                <w:i/>
                <w:iCs/>
                <w:sz w:val="18"/>
                <w:szCs w:val="18"/>
                <w:lang w:eastAsia="es-MX"/>
              </w:rPr>
              <w:t xml:space="preserve">para </w:t>
            </w:r>
            <w:r w:rsidRPr="001A01E3">
              <w:rPr>
                <w:rFonts w:ascii="Helvetica" w:eastAsia="Times New Roman" w:hAnsi="Helvetica" w:cs="Helvetica"/>
                <w:i/>
                <w:iCs/>
                <w:sz w:val="18"/>
                <w:szCs w:val="18"/>
                <w:lang w:eastAsia="es-MX"/>
              </w:rPr>
              <w:t>que la propuesta</w:t>
            </w:r>
            <w:r w:rsidR="00187630" w:rsidRPr="001A01E3">
              <w:rPr>
                <w:rFonts w:ascii="Helvetica" w:eastAsia="Times New Roman" w:hAnsi="Helvetica" w:cs="Helvetica"/>
                <w:i/>
                <w:iCs/>
                <w:sz w:val="18"/>
                <w:szCs w:val="18"/>
                <w:lang w:eastAsia="es-MX"/>
              </w:rPr>
              <w:t xml:space="preserve"> técnica</w:t>
            </w:r>
            <w:r w:rsidRPr="001A01E3">
              <w:rPr>
                <w:rFonts w:ascii="Helvetica" w:eastAsia="Times New Roman" w:hAnsi="Helvetica" w:cs="Helvetica"/>
                <w:i/>
                <w:iCs/>
                <w:sz w:val="18"/>
                <w:szCs w:val="18"/>
                <w:lang w:eastAsia="es-MX"/>
              </w:rPr>
              <w:t xml:space="preserve"> no sea objeto de desechamiento.</w:t>
            </w:r>
          </w:p>
        </w:tc>
        <w:tc>
          <w:tcPr>
            <w:tcW w:w="876" w:type="dxa"/>
            <w:vAlign w:val="center"/>
          </w:tcPr>
          <w:p w14:paraId="585B420C" w14:textId="77777777" w:rsidR="00BB7D35" w:rsidRPr="001A01E3" w:rsidRDefault="00BB7D35" w:rsidP="00985591">
            <w:pPr>
              <w:jc w:val="center"/>
              <w:rPr>
                <w:rFonts w:ascii="Helvetica" w:hAnsi="Helvetica" w:cs="Helvetica"/>
                <w:sz w:val="24"/>
                <w:szCs w:val="24"/>
              </w:rPr>
            </w:pPr>
          </w:p>
        </w:tc>
        <w:tc>
          <w:tcPr>
            <w:tcW w:w="876" w:type="dxa"/>
            <w:vAlign w:val="center"/>
          </w:tcPr>
          <w:p w14:paraId="4001A704" w14:textId="77777777" w:rsidR="00BB7D35" w:rsidRPr="001A01E3" w:rsidRDefault="00BB7D35" w:rsidP="00985591">
            <w:pPr>
              <w:jc w:val="center"/>
              <w:rPr>
                <w:rFonts w:ascii="Helvetica" w:hAnsi="Helvetica" w:cs="Helvetica"/>
                <w:sz w:val="24"/>
                <w:szCs w:val="24"/>
              </w:rPr>
            </w:pPr>
          </w:p>
        </w:tc>
        <w:tc>
          <w:tcPr>
            <w:tcW w:w="876" w:type="dxa"/>
            <w:vAlign w:val="center"/>
          </w:tcPr>
          <w:p w14:paraId="1A712A6F" w14:textId="50E64508" w:rsidR="00BB7D35" w:rsidRPr="001A01E3" w:rsidRDefault="00C430E0" w:rsidP="00985591">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3.00</w:t>
            </w:r>
          </w:p>
        </w:tc>
        <w:tc>
          <w:tcPr>
            <w:tcW w:w="2866" w:type="dxa"/>
            <w:vMerge/>
          </w:tcPr>
          <w:p w14:paraId="02759FF9" w14:textId="77777777" w:rsidR="00BB7D35" w:rsidRPr="001A01E3" w:rsidRDefault="00BB7D35" w:rsidP="00985591">
            <w:pPr>
              <w:jc w:val="both"/>
              <w:rPr>
                <w:rFonts w:ascii="Helvetica" w:eastAsia="Times New Roman" w:hAnsi="Helvetica" w:cs="Helvetica"/>
                <w:sz w:val="18"/>
                <w:szCs w:val="18"/>
                <w:lang w:eastAsia="es-MX"/>
              </w:rPr>
            </w:pPr>
          </w:p>
        </w:tc>
        <w:tc>
          <w:tcPr>
            <w:tcW w:w="2872" w:type="dxa"/>
            <w:vMerge/>
          </w:tcPr>
          <w:p w14:paraId="7586B70C" w14:textId="77777777" w:rsidR="00BB7D35" w:rsidRPr="001A01E3" w:rsidRDefault="00BB7D35" w:rsidP="00985591">
            <w:pPr>
              <w:jc w:val="both"/>
              <w:rPr>
                <w:rFonts w:ascii="Helvetica" w:eastAsia="Times New Roman" w:hAnsi="Helvetica" w:cs="Helvetica"/>
                <w:sz w:val="18"/>
                <w:szCs w:val="18"/>
                <w:lang w:eastAsia="es-MX"/>
              </w:rPr>
            </w:pPr>
          </w:p>
        </w:tc>
      </w:tr>
      <w:tr w:rsidR="00D12E96" w:rsidRPr="001A01E3" w14:paraId="3C7C795F" w14:textId="77777777" w:rsidTr="712ECCB1">
        <w:tc>
          <w:tcPr>
            <w:tcW w:w="4630" w:type="dxa"/>
            <w:vAlign w:val="center"/>
          </w:tcPr>
          <w:p w14:paraId="4B6964EF" w14:textId="7A64D3A4" w:rsidR="00985591" w:rsidRPr="001A01E3" w:rsidRDefault="00985591" w:rsidP="00985591">
            <w:pPr>
              <w:rPr>
                <w:rFonts w:ascii="Helvetica" w:hAnsi="Helvetica" w:cs="Helvetica"/>
                <w:color w:val="0000FF"/>
                <w:sz w:val="24"/>
                <w:szCs w:val="24"/>
              </w:rPr>
            </w:pPr>
            <w:r w:rsidRPr="001A01E3">
              <w:rPr>
                <w:rFonts w:ascii="Helvetica" w:eastAsia="Times New Roman" w:hAnsi="Helvetica" w:cs="Helvetica"/>
                <w:sz w:val="18"/>
                <w:szCs w:val="18"/>
                <w:lang w:eastAsia="es-MX"/>
              </w:rPr>
              <w:t xml:space="preserve">Se otorgarán </w:t>
            </w:r>
            <w:r w:rsidR="00C430E0" w:rsidRPr="001A01E3">
              <w:rPr>
                <w:rFonts w:ascii="Helvetica" w:eastAsia="Times New Roman" w:hAnsi="Helvetica" w:cs="Helvetica"/>
                <w:sz w:val="18"/>
                <w:szCs w:val="18"/>
                <w:lang w:eastAsia="es-MX"/>
              </w:rPr>
              <w:t>6</w:t>
            </w:r>
            <w:r w:rsidR="000F3DC1" w:rsidRPr="001A01E3">
              <w:rPr>
                <w:rFonts w:ascii="Helvetica" w:eastAsia="Times New Roman" w:hAnsi="Helvetica" w:cs="Helvetica"/>
                <w:sz w:val="18"/>
                <w:szCs w:val="18"/>
                <w:lang w:eastAsia="es-MX"/>
              </w:rPr>
              <w:t>.00</w:t>
            </w:r>
            <w:r w:rsidRPr="001A01E3">
              <w:rPr>
                <w:rFonts w:ascii="Helvetica" w:eastAsia="Times New Roman" w:hAnsi="Helvetica" w:cs="Helvetica"/>
                <w:sz w:val="18"/>
                <w:szCs w:val="18"/>
                <w:lang w:eastAsia="es-MX"/>
              </w:rPr>
              <w:t xml:space="preserve"> (</w:t>
            </w:r>
            <w:r w:rsidR="00C430E0" w:rsidRPr="001A01E3">
              <w:rPr>
                <w:rFonts w:ascii="Helvetica" w:eastAsia="Times New Roman" w:hAnsi="Helvetica" w:cs="Helvetica"/>
                <w:sz w:val="18"/>
                <w:szCs w:val="18"/>
                <w:lang w:eastAsia="es-MX"/>
              </w:rPr>
              <w:t>seis</w:t>
            </w:r>
            <w:r w:rsidRPr="001A01E3">
              <w:rPr>
                <w:rFonts w:ascii="Helvetica" w:eastAsia="Times New Roman" w:hAnsi="Helvetica" w:cs="Helvetica"/>
                <w:sz w:val="18"/>
                <w:szCs w:val="18"/>
                <w:lang w:eastAsia="es-MX"/>
              </w:rPr>
              <w:t xml:space="preserve">) puntos al Licitante que acredite el cumplimiento satisfactorio </w:t>
            </w:r>
            <w:r w:rsidR="00CC7ADF" w:rsidRPr="001A01E3">
              <w:rPr>
                <w:rFonts w:ascii="Helvetica" w:eastAsia="Times New Roman" w:hAnsi="Helvetica" w:cs="Helvetica"/>
                <w:sz w:val="18"/>
                <w:szCs w:val="18"/>
                <w:lang w:eastAsia="es-MX"/>
              </w:rPr>
              <w:t>de 9</w:t>
            </w:r>
            <w:r w:rsidR="00A02A2D" w:rsidRPr="001A01E3">
              <w:rPr>
                <w:rFonts w:ascii="Helvetica" w:eastAsia="Times New Roman" w:hAnsi="Helvetica" w:cs="Helvetica"/>
                <w:sz w:val="18"/>
                <w:szCs w:val="18"/>
                <w:lang w:eastAsia="es-MX"/>
              </w:rPr>
              <w:t>(</w:t>
            </w:r>
            <w:r w:rsidR="00CC7ADF" w:rsidRPr="001A01E3">
              <w:rPr>
                <w:rFonts w:ascii="Helvetica" w:eastAsia="Times New Roman" w:hAnsi="Helvetica" w:cs="Helvetica"/>
                <w:sz w:val="18"/>
                <w:szCs w:val="18"/>
                <w:lang w:eastAsia="es-MX"/>
              </w:rPr>
              <w:t>nueve</w:t>
            </w:r>
            <w:r w:rsidR="00A02A2D" w:rsidRPr="001A01E3">
              <w:rPr>
                <w:rFonts w:ascii="Helvetica" w:eastAsia="Times New Roman" w:hAnsi="Helvetica" w:cs="Helvetica"/>
                <w:sz w:val="18"/>
                <w:szCs w:val="18"/>
                <w:lang w:eastAsia="es-MX"/>
              </w:rPr>
              <w:t>)</w:t>
            </w:r>
            <w:r w:rsidR="00CC7ADF" w:rsidRPr="001A01E3">
              <w:rPr>
                <w:rFonts w:ascii="Helvetica" w:eastAsia="Times New Roman" w:hAnsi="Helvetica" w:cs="Helvetica"/>
                <w:sz w:val="18"/>
                <w:szCs w:val="18"/>
                <w:lang w:eastAsia="es-MX"/>
              </w:rPr>
              <w:t xml:space="preserve"> o más</w:t>
            </w:r>
            <w:r w:rsidRPr="001A01E3">
              <w:rPr>
                <w:rFonts w:ascii="Helvetica" w:eastAsia="Times New Roman" w:hAnsi="Helvetica" w:cs="Helvetica"/>
                <w:sz w:val="18"/>
                <w:szCs w:val="18"/>
                <w:lang w:eastAsia="es-MX"/>
              </w:rPr>
              <w:t xml:space="preserve"> pruebas esenciales y </w:t>
            </w:r>
            <w:r w:rsidR="00CC7ADF" w:rsidRPr="001A01E3">
              <w:rPr>
                <w:rFonts w:ascii="Helvetica" w:eastAsia="Times New Roman" w:hAnsi="Helvetica" w:cs="Helvetica"/>
                <w:sz w:val="18"/>
                <w:szCs w:val="18"/>
                <w:lang w:eastAsia="es-MX"/>
              </w:rPr>
              <w:t>cualquiera de las</w:t>
            </w:r>
            <w:r w:rsidRPr="001A01E3">
              <w:rPr>
                <w:rFonts w:ascii="Helvetica" w:eastAsia="Times New Roman" w:hAnsi="Helvetica" w:cs="Helvetica"/>
                <w:sz w:val="18"/>
                <w:szCs w:val="18"/>
                <w:lang w:eastAsia="es-MX"/>
              </w:rPr>
              <w:t xml:space="preserve"> </w:t>
            </w:r>
            <w:r w:rsidR="00A02A2D" w:rsidRPr="001A01E3">
              <w:rPr>
                <w:rFonts w:ascii="Helvetica" w:eastAsia="Times New Roman" w:hAnsi="Helvetica" w:cs="Helvetica"/>
                <w:sz w:val="18"/>
                <w:szCs w:val="18"/>
                <w:lang w:eastAsia="es-MX"/>
              </w:rPr>
              <w:t xml:space="preserve">2(dos) </w:t>
            </w:r>
            <w:r w:rsidRPr="001A01E3">
              <w:rPr>
                <w:rFonts w:ascii="Helvetica" w:eastAsia="Times New Roman" w:hAnsi="Helvetica" w:cs="Helvetica"/>
                <w:sz w:val="18"/>
                <w:szCs w:val="18"/>
                <w:lang w:eastAsia="es-MX"/>
              </w:rPr>
              <w:t>pruebas básicas</w:t>
            </w:r>
            <w:r w:rsidR="00CC7ADF" w:rsidRPr="001A01E3">
              <w:rPr>
                <w:rFonts w:ascii="Helvetica" w:eastAsia="Times New Roman" w:hAnsi="Helvetica" w:cs="Helvetica"/>
                <w:sz w:val="18"/>
                <w:szCs w:val="18"/>
                <w:lang w:eastAsia="es-MX"/>
              </w:rPr>
              <w:t>.</w:t>
            </w:r>
          </w:p>
        </w:tc>
        <w:tc>
          <w:tcPr>
            <w:tcW w:w="876" w:type="dxa"/>
            <w:vAlign w:val="center"/>
          </w:tcPr>
          <w:p w14:paraId="2551F779" w14:textId="5F974854" w:rsidR="00985591" w:rsidRPr="001A01E3" w:rsidRDefault="00985591" w:rsidP="00985591">
            <w:pPr>
              <w:jc w:val="center"/>
              <w:rPr>
                <w:rFonts w:ascii="Helvetica" w:hAnsi="Helvetica" w:cs="Helvetica"/>
                <w:sz w:val="24"/>
                <w:szCs w:val="24"/>
              </w:rPr>
            </w:pPr>
          </w:p>
        </w:tc>
        <w:tc>
          <w:tcPr>
            <w:tcW w:w="876" w:type="dxa"/>
            <w:vAlign w:val="center"/>
          </w:tcPr>
          <w:p w14:paraId="548F9DD8" w14:textId="49BEAEFC" w:rsidR="00985591" w:rsidRPr="001A01E3" w:rsidRDefault="00985591" w:rsidP="00985591">
            <w:pPr>
              <w:jc w:val="center"/>
              <w:rPr>
                <w:rFonts w:ascii="Helvetica" w:hAnsi="Helvetica" w:cs="Helvetica"/>
                <w:sz w:val="24"/>
                <w:szCs w:val="24"/>
              </w:rPr>
            </w:pPr>
          </w:p>
        </w:tc>
        <w:tc>
          <w:tcPr>
            <w:tcW w:w="876" w:type="dxa"/>
            <w:vAlign w:val="center"/>
          </w:tcPr>
          <w:p w14:paraId="24A74CD9" w14:textId="4ED274A9" w:rsidR="00985591" w:rsidRPr="001A01E3" w:rsidRDefault="00C430E0" w:rsidP="00985591">
            <w:pPr>
              <w:jc w:val="center"/>
              <w:rPr>
                <w:rFonts w:ascii="Helvetica" w:hAnsi="Helvetica" w:cs="Helvetica"/>
                <w:sz w:val="24"/>
                <w:szCs w:val="24"/>
              </w:rPr>
            </w:pPr>
            <w:r w:rsidRPr="001A01E3">
              <w:rPr>
                <w:rFonts w:ascii="Helvetica" w:eastAsia="Times New Roman" w:hAnsi="Helvetica" w:cs="Helvetica"/>
                <w:b/>
                <w:bCs/>
                <w:sz w:val="18"/>
                <w:szCs w:val="18"/>
                <w:lang w:eastAsia="es-MX"/>
              </w:rPr>
              <w:t>6</w:t>
            </w:r>
            <w:r w:rsidR="009F77E9" w:rsidRPr="001A01E3">
              <w:rPr>
                <w:rFonts w:ascii="Helvetica" w:eastAsia="Times New Roman" w:hAnsi="Helvetica" w:cs="Helvetica"/>
                <w:b/>
                <w:bCs/>
                <w:sz w:val="18"/>
                <w:szCs w:val="18"/>
                <w:lang w:eastAsia="es-MX"/>
              </w:rPr>
              <w:t>.00</w:t>
            </w:r>
          </w:p>
        </w:tc>
        <w:tc>
          <w:tcPr>
            <w:tcW w:w="2866" w:type="dxa"/>
            <w:vMerge/>
          </w:tcPr>
          <w:p w14:paraId="413BF175" w14:textId="77777777" w:rsidR="00985591" w:rsidRPr="001A01E3" w:rsidRDefault="00985591" w:rsidP="00985591">
            <w:pPr>
              <w:rPr>
                <w:rFonts w:ascii="Helvetica" w:hAnsi="Helvetica" w:cs="Helvetica"/>
                <w:sz w:val="24"/>
                <w:szCs w:val="24"/>
              </w:rPr>
            </w:pPr>
          </w:p>
        </w:tc>
        <w:tc>
          <w:tcPr>
            <w:tcW w:w="2872" w:type="dxa"/>
            <w:vMerge/>
          </w:tcPr>
          <w:p w14:paraId="33AADA10" w14:textId="77777777" w:rsidR="00985591" w:rsidRPr="001A01E3" w:rsidRDefault="00985591" w:rsidP="00985591">
            <w:pPr>
              <w:rPr>
                <w:rFonts w:ascii="Helvetica" w:hAnsi="Helvetica" w:cs="Helvetica"/>
                <w:sz w:val="24"/>
                <w:szCs w:val="24"/>
              </w:rPr>
            </w:pPr>
          </w:p>
        </w:tc>
      </w:tr>
      <w:tr w:rsidR="00D12E96" w:rsidRPr="001A01E3" w14:paraId="06E171F6" w14:textId="77777777" w:rsidTr="712ECCB1">
        <w:trPr>
          <w:trHeight w:val="585"/>
        </w:trPr>
        <w:tc>
          <w:tcPr>
            <w:tcW w:w="4630" w:type="dxa"/>
            <w:shd w:val="clear" w:color="auto" w:fill="B4C6E7" w:themeFill="accent1" w:themeFillTint="66"/>
            <w:vAlign w:val="center"/>
          </w:tcPr>
          <w:p w14:paraId="538CD666" w14:textId="45EE3FB2" w:rsidR="00AC5452" w:rsidRPr="001A01E3" w:rsidRDefault="00AC5452" w:rsidP="00AC5452">
            <w:pPr>
              <w:jc w:val="both"/>
              <w:rPr>
                <w:rFonts w:ascii="Helvetica" w:eastAsia="Arial" w:hAnsi="Helvetica" w:cs="Helvetica"/>
                <w:b/>
                <w:i/>
                <w:sz w:val="18"/>
                <w:szCs w:val="18"/>
              </w:rPr>
            </w:pPr>
            <w:r w:rsidRPr="001A01E3">
              <w:rPr>
                <w:rFonts w:ascii="Helvetica" w:eastAsia="Arial" w:hAnsi="Helvetica" w:cs="Helvetica"/>
                <w:b/>
                <w:i/>
                <w:sz w:val="18"/>
                <w:szCs w:val="18"/>
              </w:rPr>
              <w:t>c) Respaldo del fabricante</w:t>
            </w:r>
            <w:r w:rsidR="006D0288" w:rsidRPr="001A01E3">
              <w:rPr>
                <w:rFonts w:ascii="Helvetica" w:eastAsia="Arial" w:hAnsi="Helvetica" w:cs="Helvetica"/>
                <w:b/>
                <w:i/>
                <w:sz w:val="18"/>
                <w:szCs w:val="18"/>
              </w:rPr>
              <w:t>, distribuidores o mayoristas</w:t>
            </w:r>
            <w:r w:rsidRPr="001A01E3">
              <w:rPr>
                <w:rFonts w:ascii="Helvetica" w:eastAsia="Arial" w:hAnsi="Helvetica" w:cs="Helvetica"/>
                <w:b/>
                <w:i/>
                <w:sz w:val="18"/>
                <w:szCs w:val="18"/>
              </w:rPr>
              <w:t xml:space="preserve"> para el licitante</w:t>
            </w:r>
          </w:p>
        </w:tc>
        <w:tc>
          <w:tcPr>
            <w:tcW w:w="876" w:type="dxa"/>
            <w:shd w:val="clear" w:color="auto" w:fill="B4C6E7" w:themeFill="accent1" w:themeFillTint="66"/>
            <w:vAlign w:val="center"/>
          </w:tcPr>
          <w:p w14:paraId="5D09E4F0" w14:textId="77777777" w:rsidR="00AC5452" w:rsidRPr="001A01E3" w:rsidRDefault="00AC5452" w:rsidP="00AC5452">
            <w:pPr>
              <w:jc w:val="center"/>
              <w:rPr>
                <w:rFonts w:ascii="Helvetica" w:hAnsi="Helvetica" w:cs="Helvetica"/>
                <w:sz w:val="24"/>
                <w:szCs w:val="24"/>
              </w:rPr>
            </w:pPr>
          </w:p>
        </w:tc>
        <w:tc>
          <w:tcPr>
            <w:tcW w:w="876" w:type="dxa"/>
            <w:shd w:val="clear" w:color="auto" w:fill="B4C6E7" w:themeFill="accent1" w:themeFillTint="66"/>
            <w:vAlign w:val="center"/>
          </w:tcPr>
          <w:p w14:paraId="5FA0BBE1" w14:textId="16B86319" w:rsidR="00AC5452" w:rsidRPr="001A01E3" w:rsidRDefault="00910A98" w:rsidP="00AC5452">
            <w:pPr>
              <w:jc w:val="center"/>
              <w:rPr>
                <w:rFonts w:ascii="Helvetica" w:eastAsia="Times New Roman" w:hAnsi="Helvetica" w:cs="Helvetica"/>
                <w:b/>
                <w:bCs/>
                <w:i/>
                <w:iCs/>
                <w:sz w:val="18"/>
                <w:szCs w:val="18"/>
                <w:lang w:eastAsia="es-MX"/>
              </w:rPr>
            </w:pPr>
            <w:r w:rsidRPr="001A01E3">
              <w:rPr>
                <w:rFonts w:ascii="Helvetica" w:eastAsia="Times New Roman" w:hAnsi="Helvetica" w:cs="Helvetica"/>
                <w:b/>
                <w:bCs/>
                <w:i/>
                <w:iCs/>
                <w:sz w:val="18"/>
                <w:szCs w:val="18"/>
                <w:lang w:eastAsia="es-MX"/>
              </w:rPr>
              <w:t>2.00</w:t>
            </w:r>
          </w:p>
        </w:tc>
        <w:tc>
          <w:tcPr>
            <w:tcW w:w="876" w:type="dxa"/>
            <w:vAlign w:val="center"/>
          </w:tcPr>
          <w:p w14:paraId="345487C5" w14:textId="77777777" w:rsidR="00AC5452" w:rsidRPr="001A01E3" w:rsidRDefault="00AC5452" w:rsidP="00AC5452">
            <w:pPr>
              <w:jc w:val="center"/>
              <w:rPr>
                <w:rFonts w:ascii="Helvetica" w:hAnsi="Helvetica" w:cs="Helvetica"/>
                <w:sz w:val="24"/>
                <w:szCs w:val="24"/>
              </w:rPr>
            </w:pPr>
          </w:p>
        </w:tc>
        <w:tc>
          <w:tcPr>
            <w:tcW w:w="2866" w:type="dxa"/>
          </w:tcPr>
          <w:p w14:paraId="29E97306" w14:textId="4E2B65B5" w:rsidR="00AC5452" w:rsidRPr="001A01E3" w:rsidRDefault="00AC5452" w:rsidP="00AC5452">
            <w:pPr>
              <w:jc w:val="both"/>
              <w:rPr>
                <w:rFonts w:ascii="Helvetica" w:hAnsi="Helvetica" w:cs="Helvetica"/>
                <w:sz w:val="18"/>
                <w:szCs w:val="18"/>
              </w:rPr>
            </w:pPr>
          </w:p>
        </w:tc>
        <w:tc>
          <w:tcPr>
            <w:tcW w:w="2872" w:type="dxa"/>
          </w:tcPr>
          <w:p w14:paraId="7BEE7A94" w14:textId="1E08AEEC" w:rsidR="00AC5452" w:rsidRPr="001A01E3" w:rsidRDefault="00AC5452" w:rsidP="00AC5452">
            <w:pPr>
              <w:pBdr>
                <w:top w:val="nil"/>
                <w:left w:val="nil"/>
                <w:bottom w:val="nil"/>
                <w:right w:val="nil"/>
                <w:between w:val="nil"/>
              </w:pBdr>
              <w:jc w:val="both"/>
              <w:rPr>
                <w:rFonts w:ascii="Helvetica" w:eastAsia="Calibri" w:hAnsi="Helvetica" w:cs="Helvetica"/>
                <w:sz w:val="18"/>
                <w:szCs w:val="18"/>
              </w:rPr>
            </w:pPr>
          </w:p>
        </w:tc>
      </w:tr>
      <w:tr w:rsidR="00D12E96" w:rsidRPr="001A01E3" w14:paraId="5448A9EF" w14:textId="77777777" w:rsidTr="712ECCB1">
        <w:trPr>
          <w:trHeight w:val="601"/>
        </w:trPr>
        <w:tc>
          <w:tcPr>
            <w:tcW w:w="4630" w:type="dxa"/>
            <w:shd w:val="clear" w:color="auto" w:fill="auto"/>
            <w:vAlign w:val="center"/>
          </w:tcPr>
          <w:p w14:paraId="25C50F0A" w14:textId="6976E0EB" w:rsidR="004B2661" w:rsidRPr="001A01E3" w:rsidRDefault="004B2661" w:rsidP="004B2661">
            <w:pPr>
              <w:jc w:val="both"/>
              <w:rPr>
                <w:rFonts w:ascii="Helvetica" w:eastAsia="Arial" w:hAnsi="Helvetica" w:cs="Helvetica"/>
                <w:b/>
                <w:i/>
                <w:sz w:val="18"/>
                <w:szCs w:val="18"/>
              </w:rPr>
            </w:pPr>
            <w:r w:rsidRPr="001A01E3">
              <w:rPr>
                <w:rFonts w:ascii="Helvetica" w:eastAsia="Times New Roman" w:hAnsi="Helvetica" w:cs="Helvetica"/>
                <w:sz w:val="18"/>
                <w:szCs w:val="18"/>
                <w:lang w:eastAsia="es-MX"/>
              </w:rPr>
              <w:t>No presenta respaldo</w:t>
            </w:r>
            <w:r w:rsidR="005B7145" w:rsidRPr="001A01E3">
              <w:rPr>
                <w:rFonts w:ascii="Helvetica" w:eastAsia="Times New Roman" w:hAnsi="Helvetica" w:cs="Helvetica"/>
                <w:sz w:val="18"/>
                <w:szCs w:val="18"/>
                <w:lang w:eastAsia="es-MX"/>
              </w:rPr>
              <w:t xml:space="preserve"> del fabricante</w:t>
            </w:r>
            <w:r w:rsidR="006D0288" w:rsidRPr="001A01E3">
              <w:rPr>
                <w:rFonts w:ascii="Helvetica" w:eastAsia="Times New Roman" w:hAnsi="Helvetica" w:cs="Helvetica"/>
                <w:sz w:val="18"/>
                <w:szCs w:val="18"/>
                <w:lang w:eastAsia="es-MX"/>
              </w:rPr>
              <w:t xml:space="preserve">, distribuidores o mayoristas </w:t>
            </w:r>
            <w:r w:rsidRPr="001A01E3">
              <w:rPr>
                <w:rFonts w:ascii="Helvetica" w:eastAsia="Times New Roman" w:hAnsi="Helvetica" w:cs="Helvetica"/>
                <w:sz w:val="18"/>
                <w:szCs w:val="18"/>
                <w:lang w:eastAsia="es-MX"/>
              </w:rPr>
              <w:t>o lo presenta parcialmente</w:t>
            </w:r>
            <w:r w:rsidR="002D7BF1" w:rsidRPr="001A01E3">
              <w:rPr>
                <w:rFonts w:ascii="Helvetica" w:eastAsia="Times New Roman" w:hAnsi="Helvetica" w:cs="Helvetica"/>
                <w:sz w:val="18"/>
                <w:szCs w:val="18"/>
                <w:lang w:eastAsia="es-MX"/>
              </w:rPr>
              <w:t>.</w:t>
            </w:r>
          </w:p>
        </w:tc>
        <w:tc>
          <w:tcPr>
            <w:tcW w:w="876" w:type="dxa"/>
            <w:shd w:val="clear" w:color="auto" w:fill="auto"/>
            <w:vAlign w:val="center"/>
          </w:tcPr>
          <w:p w14:paraId="13DEA882" w14:textId="59378035" w:rsidR="004B2661" w:rsidRPr="001A01E3" w:rsidRDefault="004B2661" w:rsidP="004B2661">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5FF34DB4" w14:textId="413E59C7" w:rsidR="004B2661" w:rsidRPr="001A01E3" w:rsidRDefault="004B2661" w:rsidP="004B2661">
            <w:pPr>
              <w:jc w:val="center"/>
              <w:rPr>
                <w:rFonts w:ascii="Helvetica" w:eastAsia="Times New Roman" w:hAnsi="Helvetica" w:cs="Helvetica"/>
                <w:b/>
                <w:bCs/>
                <w:i/>
                <w:iCs/>
                <w:sz w:val="18"/>
                <w:szCs w:val="18"/>
                <w:lang w:eastAsia="es-MX"/>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13F8E15D" w14:textId="0D2001EC" w:rsidR="004B2661" w:rsidRPr="001A01E3" w:rsidRDefault="004B2661" w:rsidP="004B2661">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val="restart"/>
          </w:tcPr>
          <w:p w14:paraId="7971D235" w14:textId="30A0B832" w:rsidR="005B7145" w:rsidRPr="001A01E3" w:rsidRDefault="004B2661" w:rsidP="004B2661">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El licitante deberá presentar carta</w:t>
            </w:r>
            <w:r w:rsidR="006D0288" w:rsidRPr="001A01E3">
              <w:rPr>
                <w:rFonts w:ascii="Helvetica" w:eastAsia="Times New Roman" w:hAnsi="Helvetica" w:cs="Helvetica"/>
                <w:sz w:val="18"/>
                <w:szCs w:val="18"/>
                <w:lang w:eastAsia="es-MX"/>
              </w:rPr>
              <w:t xml:space="preserve">s de fabricantes, </w:t>
            </w:r>
            <w:r w:rsidR="006D0288" w:rsidRPr="001A01E3">
              <w:rPr>
                <w:rFonts w:ascii="Helvetica" w:eastAsia="Times New Roman" w:hAnsi="Helvetica" w:cs="Helvetica"/>
                <w:sz w:val="18"/>
                <w:szCs w:val="18"/>
                <w:lang w:eastAsia="es-MX"/>
              </w:rPr>
              <w:lastRenderedPageBreak/>
              <w:t>distribuidores o mayoristas,</w:t>
            </w:r>
            <w:r w:rsidRPr="001A01E3">
              <w:rPr>
                <w:rFonts w:ascii="Helvetica" w:eastAsia="Times New Roman" w:hAnsi="Helvetica" w:cs="Helvetica"/>
                <w:sz w:val="18"/>
                <w:szCs w:val="18"/>
                <w:lang w:eastAsia="es-MX"/>
              </w:rPr>
              <w:t xml:space="preserve"> </w:t>
            </w:r>
            <w:r w:rsidR="006D0288" w:rsidRPr="001A01E3">
              <w:rPr>
                <w:rFonts w:ascii="Helvetica" w:eastAsia="Times New Roman" w:hAnsi="Helvetica" w:cs="Helvetica"/>
                <w:sz w:val="18"/>
                <w:szCs w:val="18"/>
                <w:lang w:eastAsia="es-MX"/>
              </w:rPr>
              <w:t xml:space="preserve">de </w:t>
            </w:r>
            <w:r w:rsidRPr="001A01E3">
              <w:rPr>
                <w:rFonts w:ascii="Helvetica" w:eastAsia="Times New Roman" w:hAnsi="Helvetica" w:cs="Helvetica"/>
                <w:sz w:val="18"/>
                <w:szCs w:val="18"/>
                <w:lang w:eastAsia="es-MX"/>
              </w:rPr>
              <w:t xml:space="preserve">respaldo </w:t>
            </w:r>
            <w:r w:rsidR="006D0288" w:rsidRPr="001A01E3">
              <w:rPr>
                <w:rFonts w:ascii="Helvetica" w:eastAsia="Times New Roman" w:hAnsi="Helvetica" w:cs="Helvetica"/>
                <w:sz w:val="18"/>
                <w:szCs w:val="18"/>
                <w:lang w:eastAsia="es-MX"/>
              </w:rPr>
              <w:t>a favor del licitante para los siguientes componentes</w:t>
            </w:r>
          </w:p>
          <w:p w14:paraId="3AAFE2A5" w14:textId="77777777" w:rsidR="005B7145" w:rsidRPr="001A01E3" w:rsidRDefault="005B7145" w:rsidP="004B2661">
            <w:pPr>
              <w:jc w:val="both"/>
              <w:rPr>
                <w:rFonts w:ascii="Helvetica" w:eastAsia="Arial" w:hAnsi="Helvetica" w:cs="Helvetica"/>
                <w:color w:val="000000"/>
                <w:sz w:val="18"/>
                <w:szCs w:val="18"/>
              </w:rPr>
            </w:pPr>
          </w:p>
          <w:p w14:paraId="1C7AB99A" w14:textId="7B82490C" w:rsidR="005B7145" w:rsidRPr="001A01E3" w:rsidRDefault="005B7145" w:rsidP="004B2661">
            <w:pPr>
              <w:jc w:val="both"/>
              <w:rPr>
                <w:rFonts w:ascii="Helvetica" w:eastAsia="Times New Roman" w:hAnsi="Helvetica" w:cs="Helvetica"/>
                <w:sz w:val="18"/>
                <w:szCs w:val="18"/>
                <w:lang w:eastAsia="es-MX"/>
              </w:rPr>
            </w:pPr>
            <w:r w:rsidRPr="001A01E3">
              <w:rPr>
                <w:rFonts w:ascii="Helvetica" w:eastAsia="Arial" w:hAnsi="Helvetica" w:cs="Helvetica"/>
                <w:color w:val="000000"/>
                <w:sz w:val="18"/>
                <w:szCs w:val="18"/>
              </w:rPr>
              <w:t>Del Anexo 1 “</w:t>
            </w:r>
            <w:r w:rsidR="006D0288" w:rsidRPr="001A01E3">
              <w:rPr>
                <w:rFonts w:ascii="Helvetica" w:eastAsia="Arial" w:hAnsi="Helvetica" w:cs="Helvetica"/>
                <w:color w:val="000000"/>
                <w:sz w:val="18"/>
                <w:szCs w:val="18"/>
              </w:rPr>
              <w:t>Anexo Técnico</w:t>
            </w:r>
            <w:r w:rsidRPr="001A01E3">
              <w:rPr>
                <w:rFonts w:ascii="Helvetica" w:eastAsia="Arial" w:hAnsi="Helvetica" w:cs="Helvetica"/>
                <w:color w:val="000000"/>
                <w:sz w:val="18"/>
                <w:szCs w:val="18"/>
              </w:rPr>
              <w:t>”</w:t>
            </w:r>
            <w:r w:rsidR="006D0288" w:rsidRPr="001A01E3">
              <w:rPr>
                <w:rFonts w:ascii="Helvetica" w:eastAsia="Arial" w:hAnsi="Helvetica" w:cs="Helvetica"/>
                <w:color w:val="000000"/>
                <w:sz w:val="18"/>
                <w:szCs w:val="18"/>
              </w:rPr>
              <w:t xml:space="preserve"> (Sección Tercera)</w:t>
            </w:r>
            <w:r w:rsidRPr="001A01E3">
              <w:rPr>
                <w:rFonts w:ascii="Helvetica" w:eastAsia="Arial" w:hAnsi="Helvetica" w:cs="Helvetica"/>
                <w:color w:val="000000"/>
                <w:sz w:val="18"/>
                <w:szCs w:val="18"/>
              </w:rPr>
              <w:t>:</w:t>
            </w:r>
          </w:p>
          <w:p w14:paraId="1757D613" w14:textId="77777777" w:rsidR="005B7145" w:rsidRPr="001A01E3" w:rsidRDefault="005B7145" w:rsidP="004B2661">
            <w:pPr>
              <w:jc w:val="both"/>
              <w:rPr>
                <w:rFonts w:ascii="Helvetica" w:eastAsia="Arial" w:hAnsi="Helvetica" w:cs="Helvetica"/>
                <w:color w:val="000000"/>
                <w:sz w:val="18"/>
                <w:szCs w:val="18"/>
              </w:rPr>
            </w:pPr>
          </w:p>
          <w:p w14:paraId="4DEA60A3" w14:textId="043EE01C" w:rsidR="00590AD0" w:rsidRPr="001A01E3" w:rsidRDefault="00BE2020" w:rsidP="006D0288">
            <w:pPr>
              <w:jc w:val="both"/>
              <w:rPr>
                <w:rFonts w:ascii="Helvetica" w:eastAsia="Times New Roman" w:hAnsi="Helvetica" w:cs="Helvetica"/>
                <w:sz w:val="18"/>
                <w:szCs w:val="18"/>
                <w:lang w:eastAsia="es-MX"/>
              </w:rPr>
            </w:pPr>
            <w:r w:rsidRPr="001A01E3">
              <w:rPr>
                <w:rFonts w:ascii="Helvetica" w:hAnsi="Helvetica" w:cs="Helvetica"/>
                <w:b/>
                <w:bCs/>
              </w:rPr>
              <w:t>1, 6, 8.6, 9.9.5, 11.1, 11.2</w:t>
            </w:r>
          </w:p>
        </w:tc>
        <w:tc>
          <w:tcPr>
            <w:tcW w:w="2872" w:type="dxa"/>
            <w:vMerge w:val="restart"/>
          </w:tcPr>
          <w:p w14:paraId="338A1B5E" w14:textId="6E77B518" w:rsidR="004B2661" w:rsidRPr="001A01E3" w:rsidRDefault="004B2661" w:rsidP="006D0288">
            <w:pPr>
              <w:pBdr>
                <w:top w:val="nil"/>
                <w:left w:val="nil"/>
                <w:bottom w:val="nil"/>
                <w:right w:val="nil"/>
                <w:between w:val="nil"/>
              </w:pBdr>
              <w:jc w:val="both"/>
              <w:rPr>
                <w:rFonts w:ascii="Helvetica" w:eastAsia="Calibri" w:hAnsi="Helvetica" w:cs="Helvetica"/>
                <w:sz w:val="18"/>
                <w:szCs w:val="18"/>
              </w:rPr>
            </w:pPr>
            <w:r w:rsidRPr="001A01E3">
              <w:rPr>
                <w:rFonts w:ascii="Helvetica" w:eastAsia="Times New Roman" w:hAnsi="Helvetica" w:cs="Helvetica"/>
                <w:sz w:val="18"/>
                <w:szCs w:val="18"/>
                <w:lang w:eastAsia="es-MX"/>
              </w:rPr>
              <w:lastRenderedPageBreak/>
              <w:t xml:space="preserve">Carta(s) emitida(s) por </w:t>
            </w:r>
            <w:r w:rsidR="006D0288" w:rsidRPr="001A01E3">
              <w:rPr>
                <w:rFonts w:ascii="Helvetica" w:eastAsia="Times New Roman" w:hAnsi="Helvetica" w:cs="Helvetica"/>
                <w:sz w:val="18"/>
                <w:szCs w:val="18"/>
                <w:lang w:eastAsia="es-MX"/>
              </w:rPr>
              <w:t xml:space="preserve">fabricantes, distribuidores o </w:t>
            </w:r>
            <w:r w:rsidR="006D0288" w:rsidRPr="001A01E3">
              <w:rPr>
                <w:rFonts w:ascii="Helvetica" w:eastAsia="Times New Roman" w:hAnsi="Helvetica" w:cs="Helvetica"/>
                <w:sz w:val="18"/>
                <w:szCs w:val="18"/>
                <w:lang w:eastAsia="es-MX"/>
              </w:rPr>
              <w:lastRenderedPageBreak/>
              <w:t>mayoristas, de respaldo a favor del licitante para los siguientes componentes</w:t>
            </w:r>
            <w:r w:rsidRPr="001A01E3">
              <w:rPr>
                <w:rFonts w:ascii="Helvetica" w:eastAsia="Times New Roman" w:hAnsi="Helvetica" w:cs="Helvetica"/>
                <w:sz w:val="18"/>
                <w:szCs w:val="18"/>
                <w:lang w:eastAsia="es-MX"/>
              </w:rPr>
              <w:t xml:space="preserve"> en la</w:t>
            </w:r>
            <w:r w:rsidR="006D0288" w:rsidRPr="001A01E3">
              <w:rPr>
                <w:rFonts w:ascii="Helvetica" w:eastAsia="Times New Roman" w:hAnsi="Helvetica" w:cs="Helvetica"/>
                <w:sz w:val="18"/>
                <w:szCs w:val="18"/>
                <w:lang w:eastAsia="es-MX"/>
              </w:rPr>
              <w:t>s</w:t>
            </w:r>
            <w:r w:rsidRPr="001A01E3">
              <w:rPr>
                <w:rFonts w:ascii="Helvetica" w:eastAsia="Times New Roman" w:hAnsi="Helvetica" w:cs="Helvetica"/>
                <w:sz w:val="18"/>
                <w:szCs w:val="18"/>
                <w:lang w:eastAsia="es-MX"/>
              </w:rPr>
              <w:t xml:space="preserve"> que expresamente refiera a que el licitante es distribuidor y/o integrador certificado y/o autorizado</w:t>
            </w:r>
            <w:r w:rsidR="006D0288" w:rsidRPr="001A01E3">
              <w:rPr>
                <w:rFonts w:ascii="Helvetica" w:eastAsia="Times New Roman" w:hAnsi="Helvetica" w:cs="Helvetica"/>
                <w:sz w:val="18"/>
                <w:szCs w:val="18"/>
                <w:lang w:eastAsia="es-MX"/>
              </w:rPr>
              <w:t>, o el requisito particular solicitado</w:t>
            </w:r>
            <w:r w:rsidRPr="001A01E3">
              <w:rPr>
                <w:rFonts w:ascii="Helvetica" w:eastAsia="Times New Roman" w:hAnsi="Helvetica" w:cs="Helvetica"/>
                <w:sz w:val="18"/>
                <w:szCs w:val="18"/>
                <w:lang w:eastAsia="es-MX"/>
              </w:rPr>
              <w:t>, especificando de manera indubitable el número de componente(s) que respaldan, y el actual procedimiento de licitación.</w:t>
            </w:r>
          </w:p>
        </w:tc>
      </w:tr>
      <w:tr w:rsidR="00D12E96" w:rsidRPr="001A01E3" w14:paraId="697A99E4" w14:textId="77777777" w:rsidTr="712ECCB1">
        <w:trPr>
          <w:trHeight w:val="2395"/>
        </w:trPr>
        <w:tc>
          <w:tcPr>
            <w:tcW w:w="4630" w:type="dxa"/>
            <w:shd w:val="clear" w:color="auto" w:fill="auto"/>
            <w:vAlign w:val="center"/>
          </w:tcPr>
          <w:p w14:paraId="5C0396F4" w14:textId="65AA899A" w:rsidR="004B2661" w:rsidRPr="001A01E3" w:rsidRDefault="004B2661" w:rsidP="00B42EA5">
            <w:pPr>
              <w:jc w:val="both"/>
              <w:rPr>
                <w:rFonts w:ascii="Helvetica" w:eastAsia="Arial" w:hAnsi="Helvetica" w:cs="Helvetica"/>
                <w:b/>
                <w:i/>
                <w:sz w:val="18"/>
                <w:szCs w:val="18"/>
              </w:rPr>
            </w:pPr>
            <w:r w:rsidRPr="001A01E3">
              <w:rPr>
                <w:rFonts w:ascii="Helvetica" w:eastAsia="Times New Roman" w:hAnsi="Helvetica" w:cs="Helvetica"/>
                <w:sz w:val="18"/>
                <w:szCs w:val="18"/>
                <w:lang w:eastAsia="es-MX"/>
              </w:rPr>
              <w:lastRenderedPageBreak/>
              <w:t>Presenta respaldo</w:t>
            </w:r>
            <w:r w:rsidR="005B7145" w:rsidRPr="001A01E3">
              <w:rPr>
                <w:rFonts w:ascii="Helvetica" w:eastAsia="Times New Roman" w:hAnsi="Helvetica" w:cs="Helvetica"/>
                <w:sz w:val="18"/>
                <w:szCs w:val="18"/>
                <w:lang w:eastAsia="es-MX"/>
              </w:rPr>
              <w:t xml:space="preserve"> para los componentes</w:t>
            </w:r>
            <w:r w:rsidR="002D7BF1" w:rsidRPr="001A01E3">
              <w:rPr>
                <w:rFonts w:ascii="Helvetica" w:eastAsia="Times New Roman" w:hAnsi="Helvetica" w:cs="Helvetica"/>
                <w:sz w:val="18"/>
                <w:szCs w:val="18"/>
                <w:lang w:eastAsia="es-MX"/>
              </w:rPr>
              <w:t>.</w:t>
            </w:r>
          </w:p>
        </w:tc>
        <w:tc>
          <w:tcPr>
            <w:tcW w:w="876" w:type="dxa"/>
            <w:shd w:val="clear" w:color="auto" w:fill="auto"/>
            <w:vAlign w:val="center"/>
          </w:tcPr>
          <w:p w14:paraId="10C2EFAD" w14:textId="5244DACF" w:rsidR="004B2661" w:rsidRPr="001A01E3" w:rsidRDefault="004B2661" w:rsidP="00B42EA5">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21717BF1" w14:textId="368B299E" w:rsidR="004B2661" w:rsidRPr="001A01E3" w:rsidRDefault="004B2661" w:rsidP="00B42EA5">
            <w:pPr>
              <w:jc w:val="center"/>
              <w:rPr>
                <w:rFonts w:ascii="Helvetica" w:eastAsia="Times New Roman" w:hAnsi="Helvetica" w:cs="Helvetica"/>
                <w:b/>
                <w:bCs/>
                <w:i/>
                <w:iCs/>
                <w:sz w:val="18"/>
                <w:szCs w:val="18"/>
                <w:lang w:eastAsia="es-MX"/>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19AC99F4" w14:textId="743282B4" w:rsidR="004B2661" w:rsidRPr="001A01E3" w:rsidRDefault="00910A98" w:rsidP="00B42EA5">
            <w:pPr>
              <w:jc w:val="center"/>
              <w:rPr>
                <w:rFonts w:ascii="Helvetica" w:hAnsi="Helvetica" w:cs="Helvetica"/>
                <w:sz w:val="24"/>
                <w:szCs w:val="24"/>
              </w:rPr>
            </w:pPr>
            <w:r w:rsidRPr="001A01E3">
              <w:rPr>
                <w:rFonts w:ascii="Helvetica" w:eastAsia="Times New Roman" w:hAnsi="Helvetica" w:cs="Helvetica"/>
                <w:b/>
                <w:bCs/>
                <w:sz w:val="18"/>
                <w:szCs w:val="18"/>
                <w:lang w:eastAsia="es-MX"/>
              </w:rPr>
              <w:t>2.00</w:t>
            </w:r>
          </w:p>
        </w:tc>
        <w:tc>
          <w:tcPr>
            <w:tcW w:w="2866" w:type="dxa"/>
            <w:vMerge/>
          </w:tcPr>
          <w:p w14:paraId="0D9AF179" w14:textId="77777777" w:rsidR="004B2661" w:rsidRPr="001A01E3" w:rsidRDefault="004B2661" w:rsidP="00B42EA5">
            <w:pPr>
              <w:jc w:val="both"/>
              <w:rPr>
                <w:rFonts w:ascii="Helvetica" w:hAnsi="Helvetica" w:cs="Helvetica"/>
                <w:sz w:val="18"/>
                <w:szCs w:val="18"/>
              </w:rPr>
            </w:pPr>
          </w:p>
        </w:tc>
        <w:tc>
          <w:tcPr>
            <w:tcW w:w="2872" w:type="dxa"/>
            <w:vMerge/>
          </w:tcPr>
          <w:p w14:paraId="0C2E5B8B" w14:textId="77777777" w:rsidR="004B2661" w:rsidRPr="001A01E3" w:rsidRDefault="004B2661" w:rsidP="00AC5452">
            <w:pPr>
              <w:pBdr>
                <w:top w:val="nil"/>
                <w:left w:val="nil"/>
                <w:bottom w:val="nil"/>
                <w:right w:val="nil"/>
                <w:between w:val="nil"/>
              </w:pBdr>
              <w:jc w:val="both"/>
              <w:rPr>
                <w:rFonts w:ascii="Helvetica" w:eastAsia="Calibri" w:hAnsi="Helvetica" w:cs="Helvetica"/>
                <w:sz w:val="18"/>
                <w:szCs w:val="18"/>
              </w:rPr>
            </w:pPr>
          </w:p>
        </w:tc>
      </w:tr>
      <w:tr w:rsidR="00D12E96" w:rsidRPr="001A01E3" w14:paraId="3BFB57E3" w14:textId="77777777" w:rsidTr="712ECCB1">
        <w:trPr>
          <w:trHeight w:val="773"/>
        </w:trPr>
        <w:tc>
          <w:tcPr>
            <w:tcW w:w="4630" w:type="dxa"/>
            <w:shd w:val="clear" w:color="auto" w:fill="B4C6E7" w:themeFill="accent1" w:themeFillTint="66"/>
            <w:vAlign w:val="center"/>
          </w:tcPr>
          <w:p w14:paraId="0029B0E5" w14:textId="213185BF" w:rsidR="00590AD0" w:rsidRPr="001A01E3" w:rsidRDefault="00590AD0" w:rsidP="00590AD0">
            <w:pPr>
              <w:jc w:val="both"/>
              <w:rPr>
                <w:rFonts w:ascii="Helvetica" w:eastAsia="Times New Roman" w:hAnsi="Helvetica" w:cs="Helvetica"/>
                <w:sz w:val="18"/>
                <w:szCs w:val="18"/>
                <w:lang w:eastAsia="es-MX"/>
              </w:rPr>
            </w:pPr>
            <w:r w:rsidRPr="001A01E3">
              <w:rPr>
                <w:rFonts w:ascii="Helvetica" w:eastAsia="Arial" w:hAnsi="Helvetica" w:cs="Helvetica"/>
                <w:b/>
                <w:i/>
                <w:sz w:val="18"/>
                <w:szCs w:val="18"/>
              </w:rPr>
              <w:t xml:space="preserve">d) </w:t>
            </w:r>
            <w:r w:rsidR="006D0288" w:rsidRPr="001A01E3">
              <w:rPr>
                <w:rFonts w:ascii="Helvetica" w:eastAsia="Arial" w:hAnsi="Helvetica" w:cs="Helvetica"/>
                <w:b/>
                <w:i/>
                <w:sz w:val="18"/>
                <w:szCs w:val="18"/>
              </w:rPr>
              <w:t>Licenciamientos</w:t>
            </w:r>
          </w:p>
        </w:tc>
        <w:tc>
          <w:tcPr>
            <w:tcW w:w="876" w:type="dxa"/>
            <w:shd w:val="clear" w:color="auto" w:fill="B4C6E7" w:themeFill="accent1" w:themeFillTint="66"/>
            <w:vAlign w:val="center"/>
          </w:tcPr>
          <w:p w14:paraId="5A73FDE2" w14:textId="77777777" w:rsidR="00590AD0" w:rsidRPr="001A01E3" w:rsidRDefault="00590AD0" w:rsidP="00590AD0">
            <w:pPr>
              <w:jc w:val="center"/>
              <w:rPr>
                <w:rFonts w:ascii="Helvetica" w:eastAsia="Times New Roman" w:hAnsi="Helvetica" w:cs="Helvetica"/>
                <w:b/>
                <w:bCs/>
                <w:sz w:val="18"/>
                <w:szCs w:val="18"/>
                <w:lang w:eastAsia="es-MX"/>
              </w:rPr>
            </w:pPr>
          </w:p>
        </w:tc>
        <w:tc>
          <w:tcPr>
            <w:tcW w:w="876" w:type="dxa"/>
            <w:shd w:val="clear" w:color="auto" w:fill="B4C6E7" w:themeFill="accent1" w:themeFillTint="66"/>
            <w:vAlign w:val="center"/>
          </w:tcPr>
          <w:p w14:paraId="2EDFA5E4" w14:textId="5C003D40" w:rsidR="00590AD0" w:rsidRPr="001A01E3" w:rsidRDefault="00910A98" w:rsidP="00590AD0">
            <w:pPr>
              <w:jc w:val="center"/>
              <w:rPr>
                <w:rFonts w:ascii="Helvetica" w:eastAsia="Times New Roman" w:hAnsi="Helvetica" w:cs="Helvetica"/>
                <w:b/>
                <w:bCs/>
                <w:sz w:val="18"/>
                <w:szCs w:val="18"/>
                <w:lang w:eastAsia="es-MX"/>
              </w:rPr>
            </w:pPr>
            <w:r w:rsidRPr="001A01E3">
              <w:rPr>
                <w:rFonts w:ascii="Helvetica" w:eastAsia="Times New Roman" w:hAnsi="Helvetica" w:cs="Helvetica"/>
                <w:b/>
                <w:bCs/>
                <w:i/>
                <w:iCs/>
                <w:sz w:val="18"/>
                <w:szCs w:val="18"/>
                <w:lang w:eastAsia="es-MX"/>
              </w:rPr>
              <w:t>2.0</w:t>
            </w:r>
            <w:r w:rsidR="00590AD0" w:rsidRPr="001A01E3">
              <w:rPr>
                <w:rFonts w:ascii="Helvetica" w:eastAsia="Times New Roman" w:hAnsi="Helvetica" w:cs="Helvetica"/>
                <w:b/>
                <w:bCs/>
                <w:i/>
                <w:iCs/>
                <w:sz w:val="18"/>
                <w:szCs w:val="18"/>
                <w:lang w:eastAsia="es-MX"/>
              </w:rPr>
              <w:t>0</w:t>
            </w:r>
          </w:p>
        </w:tc>
        <w:tc>
          <w:tcPr>
            <w:tcW w:w="876" w:type="dxa"/>
            <w:shd w:val="clear" w:color="auto" w:fill="auto"/>
            <w:vAlign w:val="center"/>
          </w:tcPr>
          <w:p w14:paraId="54EBD513" w14:textId="77777777" w:rsidR="00590AD0" w:rsidRPr="001A01E3" w:rsidRDefault="00590AD0" w:rsidP="00590AD0">
            <w:pPr>
              <w:jc w:val="center"/>
              <w:rPr>
                <w:rFonts w:ascii="Helvetica" w:eastAsia="Times New Roman" w:hAnsi="Helvetica" w:cs="Helvetica"/>
                <w:b/>
                <w:bCs/>
                <w:sz w:val="18"/>
                <w:szCs w:val="18"/>
                <w:lang w:eastAsia="es-MX"/>
              </w:rPr>
            </w:pPr>
          </w:p>
        </w:tc>
        <w:tc>
          <w:tcPr>
            <w:tcW w:w="2866" w:type="dxa"/>
          </w:tcPr>
          <w:p w14:paraId="765A0B0C" w14:textId="31F46ADD" w:rsidR="00590AD0" w:rsidRPr="001A01E3" w:rsidRDefault="00590AD0" w:rsidP="00590AD0">
            <w:pPr>
              <w:jc w:val="both"/>
              <w:rPr>
                <w:rFonts w:ascii="Helvetica" w:hAnsi="Helvetica" w:cs="Helvetica"/>
                <w:sz w:val="18"/>
                <w:szCs w:val="18"/>
              </w:rPr>
            </w:pPr>
          </w:p>
        </w:tc>
        <w:tc>
          <w:tcPr>
            <w:tcW w:w="2872" w:type="dxa"/>
          </w:tcPr>
          <w:p w14:paraId="7766C0B2" w14:textId="6D5A0811" w:rsidR="00590AD0" w:rsidRPr="001A01E3" w:rsidRDefault="00590AD0" w:rsidP="00590AD0">
            <w:pPr>
              <w:pBdr>
                <w:top w:val="nil"/>
                <w:left w:val="nil"/>
                <w:bottom w:val="nil"/>
                <w:right w:val="nil"/>
                <w:between w:val="nil"/>
              </w:pBdr>
              <w:jc w:val="both"/>
              <w:rPr>
                <w:rFonts w:ascii="Helvetica" w:eastAsia="Calibri" w:hAnsi="Helvetica" w:cs="Helvetica"/>
                <w:sz w:val="18"/>
                <w:szCs w:val="18"/>
              </w:rPr>
            </w:pPr>
          </w:p>
        </w:tc>
      </w:tr>
      <w:tr w:rsidR="006D0288" w:rsidRPr="001A01E3" w14:paraId="79DDB8B9" w14:textId="77777777" w:rsidTr="712ECCB1">
        <w:trPr>
          <w:trHeight w:val="1536"/>
        </w:trPr>
        <w:tc>
          <w:tcPr>
            <w:tcW w:w="4630" w:type="dxa"/>
            <w:shd w:val="clear" w:color="auto" w:fill="auto"/>
            <w:vAlign w:val="center"/>
          </w:tcPr>
          <w:p w14:paraId="314FE307" w14:textId="2FF8D06E" w:rsidR="006D0288" w:rsidRPr="001A01E3" w:rsidRDefault="006D0288" w:rsidP="006D0288">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No presenta los licenciamientos o los presenta parcialmente</w:t>
            </w:r>
          </w:p>
        </w:tc>
        <w:tc>
          <w:tcPr>
            <w:tcW w:w="876" w:type="dxa"/>
            <w:shd w:val="clear" w:color="auto" w:fill="auto"/>
            <w:vAlign w:val="center"/>
          </w:tcPr>
          <w:p w14:paraId="60C5415B" w14:textId="63869BD7" w:rsidR="006D0288" w:rsidRPr="001A01E3" w:rsidRDefault="006D0288" w:rsidP="006D0288">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0A693AA5" w14:textId="3E156F55" w:rsidR="006D0288" w:rsidRPr="001A01E3" w:rsidRDefault="006D0288" w:rsidP="006D0288">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01FB85B7" w14:textId="575CDCC1" w:rsidR="006D0288" w:rsidRPr="001A01E3" w:rsidRDefault="006D0288" w:rsidP="006D0288">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0.00</w:t>
            </w:r>
          </w:p>
        </w:tc>
        <w:tc>
          <w:tcPr>
            <w:tcW w:w="2866" w:type="dxa"/>
            <w:vMerge w:val="restart"/>
          </w:tcPr>
          <w:p w14:paraId="3FE3FDF9" w14:textId="6740B207" w:rsidR="006D0288" w:rsidRPr="001A01E3" w:rsidRDefault="006D0288" w:rsidP="006D0288">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El licitante deberá presentar los documentos soporte,</w:t>
            </w:r>
            <w:r w:rsidR="002D7BF1" w:rsidRPr="001A01E3">
              <w:rPr>
                <w:rFonts w:ascii="Helvetica" w:eastAsia="Times New Roman" w:hAnsi="Helvetica" w:cs="Helvetica"/>
                <w:sz w:val="18"/>
                <w:szCs w:val="18"/>
                <w:lang w:eastAsia="es-MX"/>
              </w:rPr>
              <w:t xml:space="preserve"> de los fabricantes, distribuidores o mayoristas, </w:t>
            </w:r>
            <w:r w:rsidRPr="001A01E3">
              <w:rPr>
                <w:rFonts w:ascii="Helvetica" w:eastAsia="Times New Roman" w:hAnsi="Helvetica" w:cs="Helvetica"/>
                <w:sz w:val="18"/>
                <w:szCs w:val="18"/>
                <w:lang w:eastAsia="es-MX"/>
              </w:rPr>
              <w:t>donde se constate que</w:t>
            </w:r>
            <w:r w:rsidR="002D7BF1" w:rsidRPr="001A01E3">
              <w:rPr>
                <w:rFonts w:ascii="Helvetica" w:eastAsia="Times New Roman" w:hAnsi="Helvetica" w:cs="Helvetica"/>
                <w:sz w:val="18"/>
                <w:szCs w:val="18"/>
                <w:lang w:eastAsia="es-MX"/>
              </w:rPr>
              <w:t>,</w:t>
            </w:r>
            <w:r w:rsidRPr="001A01E3">
              <w:rPr>
                <w:rFonts w:ascii="Helvetica" w:eastAsia="Times New Roman" w:hAnsi="Helvetica" w:cs="Helvetica"/>
                <w:sz w:val="18"/>
                <w:szCs w:val="18"/>
                <w:lang w:eastAsia="es-MX"/>
              </w:rPr>
              <w:t xml:space="preserve"> para los siguientes componentes, se contará con los respectivos licenciamientos.</w:t>
            </w:r>
          </w:p>
          <w:p w14:paraId="28932295" w14:textId="77777777" w:rsidR="006D0288" w:rsidRPr="001A01E3" w:rsidRDefault="006D0288" w:rsidP="006D0288">
            <w:pPr>
              <w:jc w:val="both"/>
              <w:rPr>
                <w:rFonts w:ascii="Helvetica" w:eastAsia="Arial" w:hAnsi="Helvetica" w:cs="Helvetica"/>
                <w:color w:val="000000"/>
                <w:sz w:val="18"/>
                <w:szCs w:val="18"/>
              </w:rPr>
            </w:pPr>
          </w:p>
          <w:p w14:paraId="2FA281E6" w14:textId="77777777" w:rsidR="006D0288" w:rsidRPr="001A01E3" w:rsidRDefault="006D0288" w:rsidP="006D0288">
            <w:pPr>
              <w:jc w:val="both"/>
              <w:rPr>
                <w:rFonts w:ascii="Helvetica" w:eastAsia="Times New Roman" w:hAnsi="Helvetica" w:cs="Helvetica"/>
                <w:sz w:val="18"/>
                <w:szCs w:val="18"/>
                <w:lang w:eastAsia="es-MX"/>
              </w:rPr>
            </w:pPr>
            <w:r w:rsidRPr="001A01E3">
              <w:rPr>
                <w:rFonts w:ascii="Helvetica" w:eastAsia="Arial" w:hAnsi="Helvetica" w:cs="Helvetica"/>
                <w:color w:val="000000"/>
                <w:sz w:val="18"/>
                <w:szCs w:val="18"/>
              </w:rPr>
              <w:t>Del Anexo 1 “Anexo Técnico” (Sección Tercera):</w:t>
            </w:r>
          </w:p>
          <w:p w14:paraId="085E313F" w14:textId="77777777" w:rsidR="006D0288" w:rsidRPr="001A01E3" w:rsidRDefault="006D0288" w:rsidP="006D0288">
            <w:pPr>
              <w:jc w:val="both"/>
              <w:rPr>
                <w:rFonts w:ascii="Helvetica" w:eastAsia="Arial" w:hAnsi="Helvetica" w:cs="Helvetica"/>
                <w:color w:val="000000"/>
                <w:sz w:val="18"/>
                <w:szCs w:val="18"/>
              </w:rPr>
            </w:pPr>
          </w:p>
          <w:p w14:paraId="294572AE" w14:textId="3A08A493" w:rsidR="006D0288" w:rsidRPr="001A01E3" w:rsidRDefault="00BE2020" w:rsidP="002D7BF1">
            <w:pPr>
              <w:jc w:val="both"/>
              <w:rPr>
                <w:rFonts w:ascii="Helvetica" w:hAnsi="Helvetica" w:cs="Helvetica"/>
                <w:sz w:val="18"/>
                <w:szCs w:val="18"/>
              </w:rPr>
            </w:pPr>
            <w:r w:rsidRPr="001A01E3">
              <w:rPr>
                <w:rFonts w:ascii="Helvetica" w:hAnsi="Helvetica" w:cs="Helvetica"/>
                <w:b/>
                <w:bCs/>
              </w:rPr>
              <w:t>8.4, 8.4.1, 8.4.2, 8.4.3, 8.4.4, 9.1, 9.9.6, 9.9.7, 9.9.8, 9.9.9, 1.2.3, 10.3.1, 11.2, 17, 19, 20.1, 21.7, 22.5.4, 23.1</w:t>
            </w:r>
          </w:p>
        </w:tc>
        <w:tc>
          <w:tcPr>
            <w:tcW w:w="2872" w:type="dxa"/>
            <w:vMerge w:val="restart"/>
          </w:tcPr>
          <w:p w14:paraId="684D55B4" w14:textId="28A50590" w:rsidR="006D0288" w:rsidRPr="001A01E3" w:rsidRDefault="006D0288" w:rsidP="006D0288">
            <w:pPr>
              <w:pBdr>
                <w:top w:val="nil"/>
                <w:left w:val="nil"/>
                <w:bottom w:val="nil"/>
                <w:right w:val="nil"/>
                <w:between w:val="nil"/>
              </w:pBd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Carta(s) emitida(s) por fabricantes, distribuidores o mayoristas, </w:t>
            </w:r>
            <w:r w:rsidR="002D7BF1" w:rsidRPr="001A01E3">
              <w:rPr>
                <w:rFonts w:ascii="Helvetica" w:eastAsia="Times New Roman" w:hAnsi="Helvetica" w:cs="Helvetica"/>
                <w:sz w:val="18"/>
                <w:szCs w:val="18"/>
                <w:lang w:eastAsia="es-MX"/>
              </w:rPr>
              <w:t>donde se constante que los componentes señalados contarán con los licenciamientos requeridos para su funcionamiento.</w:t>
            </w:r>
          </w:p>
        </w:tc>
      </w:tr>
      <w:tr w:rsidR="00D12E96" w:rsidRPr="001A01E3" w14:paraId="4DCF813C" w14:textId="77777777" w:rsidTr="712ECCB1">
        <w:trPr>
          <w:trHeight w:val="993"/>
        </w:trPr>
        <w:tc>
          <w:tcPr>
            <w:tcW w:w="4630" w:type="dxa"/>
            <w:shd w:val="clear" w:color="auto" w:fill="auto"/>
            <w:vAlign w:val="center"/>
          </w:tcPr>
          <w:p w14:paraId="2076B7D5" w14:textId="3F1A4938" w:rsidR="009B4037" w:rsidRPr="001A01E3" w:rsidRDefault="009B4037" w:rsidP="009B403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Presenta </w:t>
            </w:r>
            <w:r w:rsidR="006D0288" w:rsidRPr="001A01E3">
              <w:rPr>
                <w:rFonts w:ascii="Helvetica" w:eastAsia="Times New Roman" w:hAnsi="Helvetica" w:cs="Helvetica"/>
                <w:sz w:val="18"/>
                <w:szCs w:val="18"/>
                <w:lang w:eastAsia="es-MX"/>
              </w:rPr>
              <w:t>los licenciamientos</w:t>
            </w:r>
          </w:p>
        </w:tc>
        <w:tc>
          <w:tcPr>
            <w:tcW w:w="876" w:type="dxa"/>
            <w:shd w:val="clear" w:color="auto" w:fill="auto"/>
            <w:vAlign w:val="center"/>
          </w:tcPr>
          <w:p w14:paraId="057720AD" w14:textId="79075741" w:rsidR="009B4037" w:rsidRPr="001A01E3" w:rsidRDefault="009B4037" w:rsidP="009B4037">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462D4C76" w14:textId="29AB591E" w:rsidR="009B4037" w:rsidRPr="001A01E3" w:rsidRDefault="009B4037" w:rsidP="009B4037">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 </w:t>
            </w:r>
          </w:p>
        </w:tc>
        <w:tc>
          <w:tcPr>
            <w:tcW w:w="876" w:type="dxa"/>
            <w:shd w:val="clear" w:color="auto" w:fill="auto"/>
            <w:vAlign w:val="center"/>
          </w:tcPr>
          <w:p w14:paraId="52DB2CDF" w14:textId="0C779FA1" w:rsidR="009B4037" w:rsidRPr="001A01E3" w:rsidRDefault="00910A98" w:rsidP="009B4037">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2.0</w:t>
            </w:r>
            <w:r w:rsidR="009B4037" w:rsidRPr="001A01E3">
              <w:rPr>
                <w:rFonts w:ascii="Helvetica" w:eastAsia="Times New Roman" w:hAnsi="Helvetica" w:cs="Helvetica"/>
                <w:b/>
                <w:bCs/>
                <w:sz w:val="18"/>
                <w:szCs w:val="18"/>
                <w:lang w:eastAsia="es-MX"/>
              </w:rPr>
              <w:t>0</w:t>
            </w:r>
          </w:p>
        </w:tc>
        <w:tc>
          <w:tcPr>
            <w:tcW w:w="2866" w:type="dxa"/>
            <w:vMerge/>
          </w:tcPr>
          <w:p w14:paraId="3D555754" w14:textId="77777777" w:rsidR="009B4037" w:rsidRPr="001A01E3" w:rsidRDefault="009B4037" w:rsidP="009B4037">
            <w:pPr>
              <w:jc w:val="both"/>
              <w:rPr>
                <w:rFonts w:ascii="Helvetica" w:hAnsi="Helvetica" w:cs="Helvetica"/>
                <w:sz w:val="18"/>
                <w:szCs w:val="18"/>
              </w:rPr>
            </w:pPr>
          </w:p>
        </w:tc>
        <w:tc>
          <w:tcPr>
            <w:tcW w:w="2872" w:type="dxa"/>
            <w:vMerge/>
          </w:tcPr>
          <w:p w14:paraId="0E041613" w14:textId="77777777" w:rsidR="009B4037" w:rsidRPr="001A01E3" w:rsidRDefault="009B4037" w:rsidP="009B4037">
            <w:pPr>
              <w:pBdr>
                <w:top w:val="nil"/>
                <w:left w:val="nil"/>
                <w:bottom w:val="nil"/>
                <w:right w:val="nil"/>
                <w:between w:val="nil"/>
              </w:pBdr>
              <w:jc w:val="both"/>
              <w:rPr>
                <w:rFonts w:ascii="Helvetica" w:eastAsia="Calibri" w:hAnsi="Helvetica" w:cs="Helvetica"/>
                <w:sz w:val="18"/>
                <w:szCs w:val="18"/>
              </w:rPr>
            </w:pPr>
          </w:p>
        </w:tc>
      </w:tr>
      <w:tr w:rsidR="00D12E96" w:rsidRPr="001A01E3" w14:paraId="7C84CF96" w14:textId="77777777" w:rsidTr="712ECCB1">
        <w:trPr>
          <w:trHeight w:val="837"/>
        </w:trPr>
        <w:tc>
          <w:tcPr>
            <w:tcW w:w="4630" w:type="dxa"/>
            <w:shd w:val="clear" w:color="auto" w:fill="B4C6E7" w:themeFill="accent1" w:themeFillTint="66"/>
            <w:vAlign w:val="center"/>
          </w:tcPr>
          <w:p w14:paraId="2FF0D08E" w14:textId="439FAE5E" w:rsidR="0090702F" w:rsidRPr="001A01E3" w:rsidRDefault="002D7BF1" w:rsidP="006C04C3">
            <w:pPr>
              <w:jc w:val="both"/>
              <w:rPr>
                <w:rFonts w:ascii="Helvetica" w:hAnsi="Helvetica" w:cs="Helvetica"/>
                <w:i/>
                <w:iCs/>
                <w:sz w:val="24"/>
                <w:szCs w:val="24"/>
              </w:rPr>
            </w:pPr>
            <w:r w:rsidRPr="001A01E3">
              <w:rPr>
                <w:rFonts w:ascii="Helvetica" w:eastAsia="Arial" w:hAnsi="Helvetica" w:cs="Helvetica"/>
                <w:b/>
                <w:i/>
                <w:sz w:val="18"/>
                <w:szCs w:val="18"/>
              </w:rPr>
              <w:t>e) Soportes de Servicio</w:t>
            </w:r>
          </w:p>
        </w:tc>
        <w:tc>
          <w:tcPr>
            <w:tcW w:w="876" w:type="dxa"/>
            <w:shd w:val="clear" w:color="auto" w:fill="B4C6E7" w:themeFill="accent1" w:themeFillTint="66"/>
            <w:vAlign w:val="center"/>
          </w:tcPr>
          <w:p w14:paraId="447D940E" w14:textId="148B0186" w:rsidR="0090702F" w:rsidRPr="001A01E3" w:rsidRDefault="0090702F" w:rsidP="006C04C3">
            <w:pPr>
              <w:jc w:val="center"/>
              <w:rPr>
                <w:rFonts w:ascii="Helvetica" w:hAnsi="Helvetica" w:cs="Helvetica"/>
                <w:b/>
                <w:bCs/>
                <w:i/>
                <w:iCs/>
                <w:sz w:val="18"/>
                <w:szCs w:val="18"/>
              </w:rPr>
            </w:pPr>
          </w:p>
        </w:tc>
        <w:tc>
          <w:tcPr>
            <w:tcW w:w="876" w:type="dxa"/>
            <w:shd w:val="clear" w:color="auto" w:fill="B4C6E7" w:themeFill="accent1" w:themeFillTint="66"/>
            <w:vAlign w:val="center"/>
          </w:tcPr>
          <w:p w14:paraId="20A5A6F8" w14:textId="651E3DD9" w:rsidR="0090702F" w:rsidRPr="001A01E3" w:rsidRDefault="00910A98" w:rsidP="006C04C3">
            <w:pPr>
              <w:jc w:val="center"/>
              <w:rPr>
                <w:rFonts w:ascii="Helvetica" w:hAnsi="Helvetica" w:cs="Helvetica"/>
                <w:b/>
                <w:bCs/>
                <w:i/>
                <w:iCs/>
                <w:sz w:val="18"/>
                <w:szCs w:val="18"/>
              </w:rPr>
            </w:pPr>
            <w:r w:rsidRPr="001A01E3">
              <w:rPr>
                <w:rFonts w:ascii="Helvetica" w:hAnsi="Helvetica" w:cs="Helvetica"/>
                <w:b/>
                <w:bCs/>
                <w:i/>
                <w:iCs/>
                <w:sz w:val="18"/>
                <w:szCs w:val="18"/>
              </w:rPr>
              <w:t>2.0</w:t>
            </w:r>
            <w:r w:rsidR="004E57E6" w:rsidRPr="001A01E3">
              <w:rPr>
                <w:rFonts w:ascii="Helvetica" w:hAnsi="Helvetica" w:cs="Helvetica"/>
                <w:b/>
                <w:bCs/>
                <w:i/>
                <w:iCs/>
                <w:sz w:val="18"/>
                <w:szCs w:val="18"/>
              </w:rPr>
              <w:t>0</w:t>
            </w:r>
          </w:p>
        </w:tc>
        <w:tc>
          <w:tcPr>
            <w:tcW w:w="876" w:type="dxa"/>
            <w:vAlign w:val="center"/>
          </w:tcPr>
          <w:p w14:paraId="0E032F52" w14:textId="33C62FF2" w:rsidR="0090702F" w:rsidRPr="001A01E3" w:rsidRDefault="0090702F" w:rsidP="006C04C3">
            <w:pPr>
              <w:jc w:val="center"/>
              <w:rPr>
                <w:rFonts w:ascii="Helvetica" w:hAnsi="Helvetica" w:cs="Helvetica"/>
                <w:sz w:val="24"/>
                <w:szCs w:val="24"/>
              </w:rPr>
            </w:pPr>
          </w:p>
        </w:tc>
        <w:tc>
          <w:tcPr>
            <w:tcW w:w="2866" w:type="dxa"/>
          </w:tcPr>
          <w:p w14:paraId="2B3B0B3F" w14:textId="24FDE399" w:rsidR="0090702F" w:rsidRPr="001A01E3" w:rsidRDefault="0090702F" w:rsidP="006C04C3">
            <w:pPr>
              <w:jc w:val="both"/>
              <w:rPr>
                <w:rFonts w:ascii="Helvetica" w:hAnsi="Helvetica" w:cs="Helvetica"/>
                <w:sz w:val="18"/>
                <w:szCs w:val="18"/>
              </w:rPr>
            </w:pPr>
          </w:p>
        </w:tc>
        <w:tc>
          <w:tcPr>
            <w:tcW w:w="2872" w:type="dxa"/>
          </w:tcPr>
          <w:p w14:paraId="132B3B0B" w14:textId="18389F4E" w:rsidR="0090702F" w:rsidRPr="001A01E3" w:rsidRDefault="0090702F" w:rsidP="009B4037">
            <w:pPr>
              <w:pBdr>
                <w:top w:val="nil"/>
                <w:left w:val="nil"/>
                <w:bottom w:val="nil"/>
                <w:right w:val="nil"/>
                <w:between w:val="nil"/>
              </w:pBdr>
              <w:spacing w:line="259" w:lineRule="auto"/>
              <w:jc w:val="both"/>
              <w:rPr>
                <w:rFonts w:ascii="Helvetica" w:hAnsi="Helvetica" w:cs="Helvetica"/>
                <w:sz w:val="18"/>
                <w:szCs w:val="18"/>
              </w:rPr>
            </w:pPr>
          </w:p>
        </w:tc>
      </w:tr>
      <w:tr w:rsidR="002D7BF1" w:rsidRPr="001A01E3" w14:paraId="3582131C" w14:textId="77777777" w:rsidTr="712ECCB1">
        <w:trPr>
          <w:trHeight w:val="992"/>
        </w:trPr>
        <w:tc>
          <w:tcPr>
            <w:tcW w:w="4630" w:type="dxa"/>
            <w:vAlign w:val="center"/>
          </w:tcPr>
          <w:p w14:paraId="109715C6" w14:textId="77777777" w:rsidR="002D7BF1" w:rsidRPr="001A01E3" w:rsidRDefault="002D7BF1" w:rsidP="002D7BF1">
            <w:pPr>
              <w:rPr>
                <w:rFonts w:ascii="Helvetica" w:eastAsia="Times New Roman" w:hAnsi="Helvetica" w:cs="Helvetica"/>
                <w:sz w:val="18"/>
                <w:szCs w:val="18"/>
                <w:lang w:eastAsia="es-MX"/>
              </w:rPr>
            </w:pPr>
          </w:p>
          <w:p w14:paraId="0F2AFF36" w14:textId="77777777" w:rsidR="002D7BF1" w:rsidRPr="001A01E3" w:rsidRDefault="002D7BF1" w:rsidP="002D7BF1">
            <w:pPr>
              <w:rPr>
                <w:rFonts w:ascii="Helvetica" w:eastAsia="Times New Roman" w:hAnsi="Helvetica" w:cs="Helvetica"/>
                <w:sz w:val="18"/>
                <w:szCs w:val="18"/>
                <w:lang w:eastAsia="es-MX"/>
              </w:rPr>
            </w:pPr>
          </w:p>
          <w:p w14:paraId="7F8D6985" w14:textId="77777777" w:rsidR="002D7BF1" w:rsidRPr="001A01E3" w:rsidRDefault="002D7BF1" w:rsidP="002D7BF1">
            <w:pPr>
              <w:rPr>
                <w:rFonts w:ascii="Helvetica" w:eastAsia="Times New Roman" w:hAnsi="Helvetica" w:cs="Helvetica"/>
                <w:sz w:val="18"/>
                <w:szCs w:val="18"/>
                <w:lang w:eastAsia="es-MX"/>
              </w:rPr>
            </w:pPr>
          </w:p>
          <w:p w14:paraId="6F160847" w14:textId="396D77D2" w:rsidR="002D7BF1" w:rsidRPr="001A01E3" w:rsidRDefault="002D7BF1" w:rsidP="002D7BF1">
            <w:pPr>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No presenta Soportes de Servicio o los presenta parcialmente</w:t>
            </w:r>
          </w:p>
          <w:p w14:paraId="1A3CF6B1" w14:textId="24534B56" w:rsidR="002D7BF1" w:rsidRPr="001A01E3" w:rsidRDefault="002D7BF1" w:rsidP="002D7BF1">
            <w:pPr>
              <w:rPr>
                <w:rFonts w:ascii="Helvetica" w:hAnsi="Helvetica" w:cs="Helvetica"/>
                <w:sz w:val="24"/>
                <w:szCs w:val="24"/>
              </w:rPr>
            </w:pPr>
          </w:p>
        </w:tc>
        <w:tc>
          <w:tcPr>
            <w:tcW w:w="876" w:type="dxa"/>
            <w:vAlign w:val="center"/>
          </w:tcPr>
          <w:p w14:paraId="2FD0A318" w14:textId="552A2E94" w:rsidR="002D7BF1" w:rsidRPr="001A01E3" w:rsidRDefault="002D7BF1" w:rsidP="002D7BF1">
            <w:pPr>
              <w:jc w:val="center"/>
              <w:rPr>
                <w:rFonts w:ascii="Helvetica" w:hAnsi="Helvetica" w:cs="Helvetica"/>
                <w:sz w:val="24"/>
                <w:szCs w:val="24"/>
              </w:rPr>
            </w:pPr>
          </w:p>
        </w:tc>
        <w:tc>
          <w:tcPr>
            <w:tcW w:w="876" w:type="dxa"/>
            <w:vAlign w:val="center"/>
          </w:tcPr>
          <w:p w14:paraId="720D8B6F" w14:textId="4E49D189" w:rsidR="002D7BF1" w:rsidRPr="001A01E3" w:rsidRDefault="002D7BF1" w:rsidP="002D7BF1">
            <w:pPr>
              <w:jc w:val="center"/>
              <w:rPr>
                <w:rFonts w:ascii="Helvetica" w:hAnsi="Helvetica" w:cs="Helvetica"/>
                <w:sz w:val="24"/>
                <w:szCs w:val="24"/>
              </w:rPr>
            </w:pPr>
          </w:p>
        </w:tc>
        <w:tc>
          <w:tcPr>
            <w:tcW w:w="876" w:type="dxa"/>
            <w:vAlign w:val="center"/>
          </w:tcPr>
          <w:p w14:paraId="0CAB189D" w14:textId="7531A2F9" w:rsidR="002D7BF1" w:rsidRPr="001A01E3" w:rsidRDefault="002D7BF1" w:rsidP="002D7BF1">
            <w:pPr>
              <w:jc w:val="center"/>
              <w:rPr>
                <w:rFonts w:ascii="Helvetica" w:hAnsi="Helvetica" w:cs="Helvetica"/>
                <w:sz w:val="18"/>
                <w:szCs w:val="18"/>
              </w:rPr>
            </w:pPr>
            <w:r w:rsidRPr="001A01E3">
              <w:rPr>
                <w:rFonts w:ascii="Helvetica" w:eastAsia="Times New Roman" w:hAnsi="Helvetica" w:cs="Helvetica"/>
                <w:b/>
                <w:bCs/>
                <w:sz w:val="18"/>
                <w:szCs w:val="18"/>
                <w:lang w:eastAsia="es-MX"/>
              </w:rPr>
              <w:t>0.00</w:t>
            </w:r>
          </w:p>
        </w:tc>
        <w:tc>
          <w:tcPr>
            <w:tcW w:w="2866" w:type="dxa"/>
            <w:vMerge w:val="restart"/>
          </w:tcPr>
          <w:p w14:paraId="6273DDD0" w14:textId="304782CE" w:rsidR="002D7BF1" w:rsidRPr="001A01E3" w:rsidRDefault="002D7BF1" w:rsidP="002D7BF1">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El licitante deberá presentar los documentos soporte, de los fabricantes, distribuidores o mayoristas, donde se constate que, para los siguientes componentes, se brindarán los Soportes de Servicio requeridos por la Universidad.</w:t>
            </w:r>
          </w:p>
          <w:p w14:paraId="12114D35" w14:textId="77777777" w:rsidR="002D7BF1" w:rsidRPr="001A01E3" w:rsidRDefault="002D7BF1" w:rsidP="002D7BF1">
            <w:pPr>
              <w:jc w:val="both"/>
              <w:rPr>
                <w:rFonts w:ascii="Helvetica" w:eastAsia="Arial" w:hAnsi="Helvetica" w:cs="Helvetica"/>
                <w:color w:val="000000"/>
                <w:sz w:val="18"/>
                <w:szCs w:val="18"/>
              </w:rPr>
            </w:pPr>
          </w:p>
          <w:p w14:paraId="3CCB9929" w14:textId="77777777" w:rsidR="002D7BF1" w:rsidRPr="001A01E3" w:rsidRDefault="002D7BF1" w:rsidP="002D7BF1">
            <w:pPr>
              <w:jc w:val="both"/>
              <w:rPr>
                <w:rFonts w:ascii="Helvetica" w:eastAsia="Times New Roman" w:hAnsi="Helvetica" w:cs="Helvetica"/>
                <w:sz w:val="18"/>
                <w:szCs w:val="18"/>
                <w:lang w:eastAsia="es-MX"/>
              </w:rPr>
            </w:pPr>
            <w:r w:rsidRPr="001A01E3">
              <w:rPr>
                <w:rFonts w:ascii="Helvetica" w:eastAsia="Arial" w:hAnsi="Helvetica" w:cs="Helvetica"/>
                <w:color w:val="000000"/>
                <w:sz w:val="18"/>
                <w:szCs w:val="18"/>
              </w:rPr>
              <w:t>Del Anexo 1 “Anexo Técnico” (Sección Tercera):</w:t>
            </w:r>
          </w:p>
          <w:p w14:paraId="69BF887E" w14:textId="1BDF54D0" w:rsidR="002D7BF1" w:rsidRPr="001A01E3" w:rsidRDefault="002D7BF1" w:rsidP="002D7BF1">
            <w:pPr>
              <w:jc w:val="both"/>
              <w:rPr>
                <w:rFonts w:ascii="Helvetica" w:eastAsia="Arial" w:hAnsi="Helvetica" w:cs="Helvetica"/>
                <w:sz w:val="18"/>
                <w:szCs w:val="18"/>
              </w:rPr>
            </w:pPr>
          </w:p>
          <w:p w14:paraId="1ADBF91B" w14:textId="3F22B06A" w:rsidR="002D7BF1" w:rsidRPr="001A01E3" w:rsidRDefault="002D7BF1" w:rsidP="002D7BF1">
            <w:pPr>
              <w:jc w:val="both"/>
              <w:rPr>
                <w:rFonts w:ascii="Helvetica" w:eastAsia="Arial" w:hAnsi="Helvetica" w:cs="Helvetica"/>
                <w:sz w:val="18"/>
                <w:szCs w:val="18"/>
              </w:rPr>
            </w:pPr>
            <w:r w:rsidRPr="001A01E3">
              <w:rPr>
                <w:rFonts w:ascii="Helvetica" w:hAnsi="Helvetica" w:cs="Helvetica"/>
                <w:b/>
                <w:bCs/>
              </w:rPr>
              <w:t>8.6, 8.8, 9.9.7, 9.9.8, 9.9.9, 10.3.4, 20.2, 23.1</w:t>
            </w:r>
          </w:p>
        </w:tc>
        <w:tc>
          <w:tcPr>
            <w:tcW w:w="2872" w:type="dxa"/>
            <w:vMerge w:val="restart"/>
          </w:tcPr>
          <w:p w14:paraId="03F051E3" w14:textId="4E56D49C" w:rsidR="002D7BF1" w:rsidRPr="001A01E3" w:rsidRDefault="002D7BF1" w:rsidP="002D7BF1">
            <w:pPr>
              <w:jc w:val="both"/>
              <w:rPr>
                <w:rFonts w:ascii="Helvetica" w:hAnsi="Helvetica" w:cs="Helvetica"/>
                <w:sz w:val="18"/>
                <w:szCs w:val="18"/>
              </w:rPr>
            </w:pPr>
            <w:r w:rsidRPr="001A01E3">
              <w:rPr>
                <w:rFonts w:ascii="Helvetica" w:eastAsia="Times New Roman" w:hAnsi="Helvetica" w:cs="Helvetica"/>
                <w:sz w:val="18"/>
                <w:szCs w:val="18"/>
                <w:lang w:eastAsia="es-MX"/>
              </w:rPr>
              <w:t>Carta(s) emitida(s) por fabricantes, distribuidores o mayoristas, donde se constante que los componentes señalados contarán con los Soportes de Servicio solicitados.</w:t>
            </w:r>
          </w:p>
        </w:tc>
      </w:tr>
      <w:tr w:rsidR="002D7BF1" w:rsidRPr="001A01E3" w14:paraId="4F139C3C" w14:textId="77777777" w:rsidTr="712ECCB1">
        <w:trPr>
          <w:trHeight w:val="707"/>
        </w:trPr>
        <w:tc>
          <w:tcPr>
            <w:tcW w:w="4630" w:type="dxa"/>
            <w:vAlign w:val="center"/>
          </w:tcPr>
          <w:p w14:paraId="5691E87D" w14:textId="148AB18B" w:rsidR="002D7BF1" w:rsidRPr="001A01E3" w:rsidRDefault="002D7BF1" w:rsidP="002D7BF1">
            <w:pPr>
              <w:rPr>
                <w:rFonts w:ascii="Helvetica" w:hAnsi="Helvetica" w:cs="Helvetica"/>
                <w:sz w:val="24"/>
                <w:szCs w:val="24"/>
              </w:rPr>
            </w:pPr>
            <w:r w:rsidRPr="001A01E3">
              <w:rPr>
                <w:rFonts w:ascii="Helvetica" w:eastAsia="Times New Roman" w:hAnsi="Helvetica" w:cs="Helvetica"/>
                <w:sz w:val="18"/>
                <w:szCs w:val="18"/>
                <w:lang w:eastAsia="es-MX"/>
              </w:rPr>
              <w:t>Presenta Soportes de Servicio</w:t>
            </w:r>
          </w:p>
        </w:tc>
        <w:tc>
          <w:tcPr>
            <w:tcW w:w="876" w:type="dxa"/>
            <w:vAlign w:val="center"/>
          </w:tcPr>
          <w:p w14:paraId="3690F035" w14:textId="00F85295" w:rsidR="002D7BF1" w:rsidRPr="001A01E3" w:rsidRDefault="002D7BF1" w:rsidP="002D7BF1">
            <w:pPr>
              <w:jc w:val="center"/>
              <w:rPr>
                <w:rFonts w:ascii="Helvetica" w:hAnsi="Helvetica" w:cs="Helvetica"/>
                <w:sz w:val="24"/>
                <w:szCs w:val="24"/>
              </w:rPr>
            </w:pPr>
          </w:p>
        </w:tc>
        <w:tc>
          <w:tcPr>
            <w:tcW w:w="876" w:type="dxa"/>
            <w:vAlign w:val="center"/>
          </w:tcPr>
          <w:p w14:paraId="715BF133" w14:textId="5184E17D" w:rsidR="002D7BF1" w:rsidRPr="001A01E3" w:rsidRDefault="002D7BF1" w:rsidP="002D7BF1">
            <w:pPr>
              <w:jc w:val="center"/>
              <w:rPr>
                <w:rFonts w:ascii="Helvetica" w:hAnsi="Helvetica" w:cs="Helvetica"/>
                <w:sz w:val="24"/>
                <w:szCs w:val="24"/>
              </w:rPr>
            </w:pPr>
          </w:p>
        </w:tc>
        <w:tc>
          <w:tcPr>
            <w:tcW w:w="876" w:type="dxa"/>
            <w:vAlign w:val="center"/>
          </w:tcPr>
          <w:p w14:paraId="6F412A76" w14:textId="04999F83" w:rsidR="002D7BF1" w:rsidRPr="001A01E3" w:rsidRDefault="00910A98" w:rsidP="002D7BF1">
            <w:pPr>
              <w:jc w:val="center"/>
              <w:rPr>
                <w:rFonts w:ascii="Helvetica" w:hAnsi="Helvetica" w:cs="Helvetica"/>
                <w:sz w:val="18"/>
                <w:szCs w:val="18"/>
              </w:rPr>
            </w:pPr>
            <w:r w:rsidRPr="001A01E3">
              <w:rPr>
                <w:rFonts w:ascii="Helvetica" w:eastAsia="Times New Roman" w:hAnsi="Helvetica" w:cs="Helvetica"/>
                <w:b/>
                <w:bCs/>
                <w:sz w:val="18"/>
                <w:szCs w:val="18"/>
                <w:lang w:eastAsia="es-MX"/>
              </w:rPr>
              <w:t>2.0</w:t>
            </w:r>
            <w:r w:rsidR="002D7BF1" w:rsidRPr="001A01E3">
              <w:rPr>
                <w:rFonts w:ascii="Helvetica" w:eastAsia="Times New Roman" w:hAnsi="Helvetica" w:cs="Helvetica"/>
                <w:b/>
                <w:bCs/>
                <w:sz w:val="18"/>
                <w:szCs w:val="18"/>
                <w:lang w:eastAsia="es-MX"/>
              </w:rPr>
              <w:t>0</w:t>
            </w:r>
          </w:p>
        </w:tc>
        <w:tc>
          <w:tcPr>
            <w:tcW w:w="2866" w:type="dxa"/>
            <w:vMerge/>
          </w:tcPr>
          <w:p w14:paraId="3206D14D" w14:textId="77777777" w:rsidR="002D7BF1" w:rsidRPr="001A01E3" w:rsidRDefault="002D7BF1" w:rsidP="002D7BF1">
            <w:pPr>
              <w:rPr>
                <w:rFonts w:ascii="Helvetica" w:hAnsi="Helvetica" w:cs="Helvetica"/>
                <w:sz w:val="18"/>
                <w:szCs w:val="18"/>
              </w:rPr>
            </w:pPr>
          </w:p>
        </w:tc>
        <w:tc>
          <w:tcPr>
            <w:tcW w:w="2872" w:type="dxa"/>
            <w:vMerge/>
          </w:tcPr>
          <w:p w14:paraId="4A98481F" w14:textId="77777777" w:rsidR="002D7BF1" w:rsidRPr="001A01E3" w:rsidRDefault="002D7BF1" w:rsidP="002D7BF1">
            <w:pPr>
              <w:rPr>
                <w:rFonts w:ascii="Helvetica" w:hAnsi="Helvetica" w:cs="Helvetica"/>
                <w:sz w:val="18"/>
                <w:szCs w:val="18"/>
              </w:rPr>
            </w:pPr>
          </w:p>
        </w:tc>
      </w:tr>
      <w:tr w:rsidR="00D12E96" w:rsidRPr="001A01E3" w14:paraId="459579AC" w14:textId="77777777" w:rsidTr="712ECCB1">
        <w:trPr>
          <w:trHeight w:val="539"/>
        </w:trPr>
        <w:tc>
          <w:tcPr>
            <w:tcW w:w="4630" w:type="dxa"/>
            <w:shd w:val="clear" w:color="auto" w:fill="B4C6E7" w:themeFill="accent1" w:themeFillTint="66"/>
            <w:vAlign w:val="center"/>
          </w:tcPr>
          <w:p w14:paraId="1F14F03B" w14:textId="121D3EE6" w:rsidR="00DE647C" w:rsidRPr="001A01E3" w:rsidRDefault="002D7BF1" w:rsidP="006934D7">
            <w:pPr>
              <w:rPr>
                <w:rFonts w:ascii="Helvetica" w:eastAsia="Times New Roman" w:hAnsi="Helvetica" w:cs="Helvetica"/>
                <w:b/>
                <w:bCs/>
                <w:i/>
                <w:iCs/>
                <w:sz w:val="18"/>
                <w:szCs w:val="18"/>
                <w:lang w:eastAsia="es-MX"/>
              </w:rPr>
            </w:pPr>
            <w:r w:rsidRPr="001A01E3">
              <w:rPr>
                <w:rFonts w:ascii="Helvetica" w:eastAsia="Times New Roman" w:hAnsi="Helvetica" w:cs="Helvetica"/>
                <w:b/>
                <w:bCs/>
                <w:i/>
                <w:iCs/>
                <w:sz w:val="18"/>
                <w:szCs w:val="18"/>
                <w:lang w:eastAsia="es-MX"/>
              </w:rPr>
              <w:t>f</w:t>
            </w:r>
            <w:r w:rsidR="00DE647C" w:rsidRPr="001A01E3">
              <w:rPr>
                <w:rFonts w:ascii="Helvetica" w:eastAsia="Times New Roman" w:hAnsi="Helvetica" w:cs="Helvetica"/>
                <w:b/>
                <w:bCs/>
                <w:i/>
                <w:iCs/>
                <w:sz w:val="18"/>
                <w:szCs w:val="18"/>
                <w:lang w:eastAsia="es-MX"/>
              </w:rPr>
              <w:t>)</w:t>
            </w:r>
            <w:r w:rsidR="00931447" w:rsidRPr="001A01E3">
              <w:rPr>
                <w:rFonts w:ascii="Helvetica" w:eastAsia="Times New Roman" w:hAnsi="Helvetica" w:cs="Helvetica"/>
                <w:b/>
                <w:bCs/>
                <w:i/>
                <w:iCs/>
                <w:sz w:val="18"/>
                <w:szCs w:val="18"/>
                <w:lang w:eastAsia="es-MX"/>
              </w:rPr>
              <w:t xml:space="preserve"> Garantía de los fabricantes</w:t>
            </w:r>
          </w:p>
        </w:tc>
        <w:tc>
          <w:tcPr>
            <w:tcW w:w="876" w:type="dxa"/>
            <w:shd w:val="clear" w:color="auto" w:fill="B4C6E7" w:themeFill="accent1" w:themeFillTint="66"/>
            <w:vAlign w:val="center"/>
          </w:tcPr>
          <w:p w14:paraId="0150D0CB" w14:textId="77777777" w:rsidR="00DE647C" w:rsidRPr="001A01E3" w:rsidRDefault="00DE647C" w:rsidP="006934D7">
            <w:pPr>
              <w:jc w:val="center"/>
              <w:rPr>
                <w:rFonts w:ascii="Helvetica" w:eastAsia="Times New Roman" w:hAnsi="Helvetica" w:cs="Helvetica"/>
                <w:i/>
                <w:iCs/>
                <w:sz w:val="18"/>
                <w:szCs w:val="18"/>
                <w:lang w:eastAsia="es-MX"/>
              </w:rPr>
            </w:pPr>
          </w:p>
        </w:tc>
        <w:tc>
          <w:tcPr>
            <w:tcW w:w="876" w:type="dxa"/>
            <w:shd w:val="clear" w:color="auto" w:fill="B4C6E7" w:themeFill="accent1" w:themeFillTint="66"/>
            <w:vAlign w:val="center"/>
          </w:tcPr>
          <w:p w14:paraId="1466A88E" w14:textId="68AF89E4" w:rsidR="00DE647C" w:rsidRPr="001A01E3" w:rsidRDefault="00910A98" w:rsidP="006934D7">
            <w:pPr>
              <w:jc w:val="center"/>
              <w:rPr>
                <w:rFonts w:ascii="Helvetica" w:hAnsi="Helvetica" w:cs="Helvetica"/>
                <w:b/>
                <w:bCs/>
                <w:i/>
                <w:iCs/>
                <w:sz w:val="24"/>
                <w:szCs w:val="24"/>
              </w:rPr>
            </w:pPr>
            <w:r w:rsidRPr="001A01E3">
              <w:rPr>
                <w:rFonts w:ascii="Helvetica" w:hAnsi="Helvetica" w:cs="Helvetica"/>
                <w:b/>
                <w:bCs/>
                <w:i/>
                <w:iCs/>
                <w:sz w:val="18"/>
                <w:szCs w:val="18"/>
              </w:rPr>
              <w:t>2</w:t>
            </w:r>
            <w:r w:rsidR="004E57E6" w:rsidRPr="001A01E3">
              <w:rPr>
                <w:rFonts w:ascii="Helvetica" w:hAnsi="Helvetica" w:cs="Helvetica"/>
                <w:b/>
                <w:bCs/>
                <w:i/>
                <w:iCs/>
                <w:sz w:val="18"/>
                <w:szCs w:val="18"/>
              </w:rPr>
              <w:t>.00</w:t>
            </w:r>
          </w:p>
        </w:tc>
        <w:tc>
          <w:tcPr>
            <w:tcW w:w="876" w:type="dxa"/>
            <w:vAlign w:val="center"/>
          </w:tcPr>
          <w:p w14:paraId="415D1AE4" w14:textId="77777777" w:rsidR="00DE647C" w:rsidRPr="001A01E3" w:rsidRDefault="00DE647C" w:rsidP="006934D7">
            <w:pPr>
              <w:jc w:val="center"/>
              <w:rPr>
                <w:rFonts w:ascii="Helvetica" w:hAnsi="Helvetica" w:cs="Helvetica"/>
                <w:sz w:val="24"/>
                <w:szCs w:val="24"/>
              </w:rPr>
            </w:pPr>
          </w:p>
        </w:tc>
        <w:tc>
          <w:tcPr>
            <w:tcW w:w="2866" w:type="dxa"/>
          </w:tcPr>
          <w:p w14:paraId="2BDD70DD" w14:textId="77777777" w:rsidR="00DE647C" w:rsidRPr="001A01E3" w:rsidRDefault="00DE647C" w:rsidP="006934D7">
            <w:pPr>
              <w:rPr>
                <w:rFonts w:ascii="Helvetica" w:hAnsi="Helvetica" w:cs="Helvetica"/>
                <w:sz w:val="24"/>
                <w:szCs w:val="24"/>
              </w:rPr>
            </w:pPr>
          </w:p>
        </w:tc>
        <w:tc>
          <w:tcPr>
            <w:tcW w:w="2872" w:type="dxa"/>
          </w:tcPr>
          <w:p w14:paraId="693F89C7" w14:textId="77777777" w:rsidR="00DE647C" w:rsidRPr="001A01E3" w:rsidRDefault="00DE647C" w:rsidP="006934D7">
            <w:pPr>
              <w:rPr>
                <w:rFonts w:ascii="Helvetica" w:hAnsi="Helvetica" w:cs="Helvetica"/>
                <w:sz w:val="24"/>
                <w:szCs w:val="24"/>
              </w:rPr>
            </w:pPr>
          </w:p>
        </w:tc>
      </w:tr>
      <w:tr w:rsidR="00D12E96" w:rsidRPr="001A01E3" w14:paraId="048B575B" w14:textId="77777777" w:rsidTr="712ECCB1">
        <w:trPr>
          <w:trHeight w:val="2772"/>
        </w:trPr>
        <w:tc>
          <w:tcPr>
            <w:tcW w:w="4630" w:type="dxa"/>
            <w:shd w:val="clear" w:color="auto" w:fill="auto"/>
            <w:vAlign w:val="center"/>
          </w:tcPr>
          <w:p w14:paraId="7C605363" w14:textId="77777777" w:rsidR="00DE647C" w:rsidRPr="001A01E3" w:rsidRDefault="00DE647C" w:rsidP="00410250">
            <w:pPr>
              <w:rPr>
                <w:rFonts w:ascii="Helvetica" w:eastAsia="Times New Roman" w:hAnsi="Helvetica" w:cs="Helvetica"/>
                <w:sz w:val="18"/>
                <w:szCs w:val="18"/>
                <w:lang w:eastAsia="es-MX"/>
              </w:rPr>
            </w:pPr>
          </w:p>
          <w:p w14:paraId="49E19517" w14:textId="77777777" w:rsidR="00B942C0" w:rsidRPr="001A01E3" w:rsidRDefault="00B942C0" w:rsidP="00410250">
            <w:pPr>
              <w:rPr>
                <w:rFonts w:ascii="Helvetica" w:eastAsia="Times New Roman" w:hAnsi="Helvetica" w:cs="Helvetica"/>
                <w:sz w:val="18"/>
                <w:szCs w:val="18"/>
                <w:lang w:eastAsia="es-MX"/>
              </w:rPr>
            </w:pPr>
          </w:p>
          <w:p w14:paraId="127293D5" w14:textId="77777777" w:rsidR="00B942C0" w:rsidRPr="001A01E3" w:rsidRDefault="00B942C0" w:rsidP="00410250">
            <w:pPr>
              <w:rPr>
                <w:rFonts w:ascii="Helvetica" w:eastAsia="Times New Roman" w:hAnsi="Helvetica" w:cs="Helvetica"/>
                <w:sz w:val="18"/>
                <w:szCs w:val="18"/>
                <w:lang w:eastAsia="es-MX"/>
              </w:rPr>
            </w:pPr>
          </w:p>
          <w:p w14:paraId="5A05AC36" w14:textId="3C081E25" w:rsidR="00B942C0" w:rsidRPr="001A01E3" w:rsidRDefault="00B942C0" w:rsidP="00410250">
            <w:pPr>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No presenta</w:t>
            </w:r>
            <w:r w:rsidR="002D7BF1" w:rsidRPr="001A01E3">
              <w:rPr>
                <w:rFonts w:ascii="Helvetica" w:eastAsia="Times New Roman" w:hAnsi="Helvetica" w:cs="Helvetica"/>
                <w:sz w:val="18"/>
                <w:szCs w:val="18"/>
                <w:lang w:eastAsia="es-MX"/>
              </w:rPr>
              <w:t xml:space="preserve"> garantías o las presenta parcialmente</w:t>
            </w:r>
          </w:p>
          <w:p w14:paraId="41D2DD73" w14:textId="77777777" w:rsidR="00B942C0" w:rsidRPr="001A01E3" w:rsidRDefault="00B942C0" w:rsidP="00410250">
            <w:pPr>
              <w:rPr>
                <w:rFonts w:ascii="Helvetica" w:eastAsia="Times New Roman" w:hAnsi="Helvetica" w:cs="Helvetica"/>
                <w:sz w:val="18"/>
                <w:szCs w:val="18"/>
                <w:lang w:eastAsia="es-MX"/>
              </w:rPr>
            </w:pPr>
          </w:p>
          <w:p w14:paraId="2A9268F4" w14:textId="77777777" w:rsidR="00B942C0" w:rsidRPr="001A01E3" w:rsidRDefault="00B942C0" w:rsidP="00410250">
            <w:pPr>
              <w:rPr>
                <w:rFonts w:ascii="Helvetica" w:eastAsia="Times New Roman" w:hAnsi="Helvetica" w:cs="Helvetica"/>
                <w:sz w:val="18"/>
                <w:szCs w:val="18"/>
                <w:lang w:eastAsia="es-MX"/>
              </w:rPr>
            </w:pPr>
          </w:p>
          <w:p w14:paraId="23AF94D6" w14:textId="77777777" w:rsidR="00B942C0" w:rsidRPr="001A01E3" w:rsidRDefault="00B942C0" w:rsidP="00410250">
            <w:pPr>
              <w:rPr>
                <w:rFonts w:ascii="Helvetica" w:eastAsia="Times New Roman" w:hAnsi="Helvetica" w:cs="Helvetica"/>
                <w:sz w:val="18"/>
                <w:szCs w:val="18"/>
                <w:lang w:eastAsia="es-MX"/>
              </w:rPr>
            </w:pPr>
          </w:p>
        </w:tc>
        <w:tc>
          <w:tcPr>
            <w:tcW w:w="876" w:type="dxa"/>
            <w:shd w:val="clear" w:color="auto" w:fill="auto"/>
            <w:vAlign w:val="center"/>
          </w:tcPr>
          <w:p w14:paraId="21ED9E80" w14:textId="77777777" w:rsidR="00DE647C" w:rsidRPr="001A01E3" w:rsidRDefault="00DE647C" w:rsidP="00410250">
            <w:pPr>
              <w:jc w:val="center"/>
              <w:rPr>
                <w:rFonts w:ascii="Helvetica" w:eastAsia="Times New Roman" w:hAnsi="Helvetica" w:cs="Helvetica"/>
                <w:sz w:val="18"/>
                <w:szCs w:val="18"/>
                <w:lang w:eastAsia="es-MX"/>
              </w:rPr>
            </w:pPr>
          </w:p>
        </w:tc>
        <w:tc>
          <w:tcPr>
            <w:tcW w:w="876" w:type="dxa"/>
            <w:shd w:val="clear" w:color="auto" w:fill="auto"/>
            <w:vAlign w:val="center"/>
          </w:tcPr>
          <w:p w14:paraId="33E6564A" w14:textId="77777777" w:rsidR="00DE647C" w:rsidRPr="001A01E3" w:rsidRDefault="00DE647C" w:rsidP="00410250">
            <w:pPr>
              <w:jc w:val="center"/>
              <w:rPr>
                <w:rFonts w:ascii="Helvetica" w:hAnsi="Helvetica" w:cs="Helvetica"/>
                <w:sz w:val="24"/>
                <w:szCs w:val="24"/>
              </w:rPr>
            </w:pPr>
          </w:p>
        </w:tc>
        <w:tc>
          <w:tcPr>
            <w:tcW w:w="876" w:type="dxa"/>
            <w:vAlign w:val="center"/>
          </w:tcPr>
          <w:p w14:paraId="26891ACB" w14:textId="038F417C" w:rsidR="00DE647C" w:rsidRPr="001A01E3" w:rsidRDefault="00B942C0" w:rsidP="00410250">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0.00</w:t>
            </w:r>
          </w:p>
        </w:tc>
        <w:tc>
          <w:tcPr>
            <w:tcW w:w="2866" w:type="dxa"/>
            <w:vMerge w:val="restart"/>
          </w:tcPr>
          <w:p w14:paraId="4642F0BE" w14:textId="0988DEC2" w:rsidR="00DA0FFF" w:rsidRPr="001A01E3" w:rsidRDefault="00410250" w:rsidP="00410250">
            <w:pPr>
              <w:jc w:val="both"/>
              <w:rPr>
                <w:rFonts w:ascii="Helvetica" w:hAnsi="Helvetica" w:cs="Helvetica"/>
                <w:sz w:val="18"/>
                <w:szCs w:val="18"/>
              </w:rPr>
            </w:pPr>
            <w:r w:rsidRPr="001A01E3">
              <w:rPr>
                <w:rFonts w:ascii="Helvetica" w:hAnsi="Helvetica" w:cs="Helvetica"/>
                <w:sz w:val="18"/>
                <w:szCs w:val="18"/>
              </w:rPr>
              <w:t xml:space="preserve">Las garantías de los fabricantes para los componentes </w:t>
            </w:r>
            <w:r w:rsidR="00D73266" w:rsidRPr="001A01E3">
              <w:rPr>
                <w:rFonts w:ascii="Helvetica" w:hAnsi="Helvetica" w:cs="Helvetica"/>
                <w:sz w:val="18"/>
                <w:szCs w:val="18"/>
              </w:rPr>
              <w:t>que se listan</w:t>
            </w:r>
            <w:r w:rsidRPr="001A01E3">
              <w:rPr>
                <w:rFonts w:ascii="Helvetica" w:hAnsi="Helvetica" w:cs="Helvetica"/>
                <w:sz w:val="18"/>
                <w:szCs w:val="18"/>
              </w:rPr>
              <w:t xml:space="preserve">, será por defectos de fabricación o mal funcionamiento y esta será como mínimo de un año contado a partir de la recepción a entera satisfacción de la Universidad. </w:t>
            </w:r>
          </w:p>
          <w:p w14:paraId="40187599" w14:textId="77777777" w:rsidR="00DA0FFF" w:rsidRPr="001A01E3" w:rsidRDefault="00DA0FFF" w:rsidP="00410250">
            <w:pPr>
              <w:jc w:val="both"/>
              <w:rPr>
                <w:rFonts w:ascii="Helvetica" w:hAnsi="Helvetica" w:cs="Helvetica"/>
                <w:sz w:val="18"/>
                <w:szCs w:val="18"/>
              </w:rPr>
            </w:pPr>
          </w:p>
          <w:p w14:paraId="6EE23C50" w14:textId="77777777" w:rsidR="00D73266" w:rsidRPr="001A01E3" w:rsidRDefault="00D73266" w:rsidP="00D73266">
            <w:pPr>
              <w:jc w:val="both"/>
              <w:rPr>
                <w:rFonts w:ascii="Helvetica" w:eastAsia="Times New Roman" w:hAnsi="Helvetica" w:cs="Helvetica"/>
                <w:sz w:val="18"/>
                <w:szCs w:val="18"/>
                <w:lang w:eastAsia="es-MX"/>
              </w:rPr>
            </w:pPr>
            <w:r w:rsidRPr="001A01E3">
              <w:rPr>
                <w:rFonts w:ascii="Helvetica" w:eastAsia="Arial" w:hAnsi="Helvetica" w:cs="Helvetica"/>
                <w:color w:val="000000"/>
                <w:sz w:val="18"/>
                <w:szCs w:val="18"/>
              </w:rPr>
              <w:t>Del Anexo 1 “Anexo Técnico” (Sección Tercera):</w:t>
            </w:r>
          </w:p>
          <w:p w14:paraId="7EB234F8" w14:textId="77777777" w:rsidR="00DE647C" w:rsidRPr="001A01E3" w:rsidRDefault="00DE647C" w:rsidP="00410250">
            <w:pPr>
              <w:pStyle w:val="Prrafodelista"/>
              <w:ind w:left="0"/>
              <w:jc w:val="both"/>
              <w:rPr>
                <w:rFonts w:ascii="Helvetica" w:hAnsi="Helvetica" w:cs="Helvetica"/>
                <w:sz w:val="18"/>
                <w:szCs w:val="18"/>
              </w:rPr>
            </w:pPr>
          </w:p>
          <w:p w14:paraId="74D5A347" w14:textId="7223CB5A" w:rsidR="00D73266" w:rsidRPr="001A01E3" w:rsidRDefault="00D73266" w:rsidP="00410250">
            <w:pPr>
              <w:pStyle w:val="Prrafodelista"/>
              <w:ind w:left="0"/>
              <w:jc w:val="both"/>
              <w:rPr>
                <w:rFonts w:ascii="Helvetica" w:hAnsi="Helvetica" w:cs="Helvetica"/>
                <w:sz w:val="18"/>
                <w:szCs w:val="18"/>
              </w:rPr>
            </w:pPr>
            <w:r w:rsidRPr="001A01E3">
              <w:rPr>
                <w:rFonts w:ascii="Helvetica" w:hAnsi="Helvetica" w:cs="Helvetica"/>
                <w:b/>
                <w:bCs/>
              </w:rPr>
              <w:t>8.6, 8.8, 9.9.9, 11.1, 11.2, 18, 20.2, 23.1</w:t>
            </w:r>
          </w:p>
        </w:tc>
        <w:tc>
          <w:tcPr>
            <w:tcW w:w="2872" w:type="dxa"/>
            <w:vMerge w:val="restart"/>
          </w:tcPr>
          <w:p w14:paraId="42E5CA36" w14:textId="5F7F0934" w:rsidR="00DE647C" w:rsidRPr="001A01E3" w:rsidRDefault="00D73266" w:rsidP="00D73266">
            <w:pPr>
              <w:pStyle w:val="Prrafodelista"/>
              <w:ind w:left="0"/>
              <w:jc w:val="both"/>
              <w:rPr>
                <w:rFonts w:ascii="Helvetica" w:hAnsi="Helvetica" w:cs="Helvetica"/>
                <w:sz w:val="24"/>
                <w:szCs w:val="24"/>
              </w:rPr>
            </w:pPr>
            <w:r w:rsidRPr="001A01E3">
              <w:rPr>
                <w:rFonts w:ascii="Helvetica" w:eastAsia="Times New Roman" w:hAnsi="Helvetica" w:cs="Helvetica"/>
                <w:sz w:val="18"/>
                <w:szCs w:val="18"/>
                <w:lang w:eastAsia="es-MX"/>
              </w:rPr>
              <w:t>Cartas de garantía emitidas por parte de los fabricantes de los componentes que se listan</w:t>
            </w:r>
          </w:p>
        </w:tc>
      </w:tr>
      <w:tr w:rsidR="00D12E96" w:rsidRPr="001A01E3" w14:paraId="5250DDEA" w14:textId="77777777" w:rsidTr="712ECCB1">
        <w:trPr>
          <w:trHeight w:val="539"/>
        </w:trPr>
        <w:tc>
          <w:tcPr>
            <w:tcW w:w="4630" w:type="dxa"/>
            <w:shd w:val="clear" w:color="auto" w:fill="auto"/>
            <w:vAlign w:val="center"/>
          </w:tcPr>
          <w:p w14:paraId="756F1885" w14:textId="6BD2BD90" w:rsidR="00DE647C" w:rsidRPr="001A01E3" w:rsidRDefault="00B942C0" w:rsidP="006934D7">
            <w:pPr>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Presenta</w:t>
            </w:r>
            <w:r w:rsidR="002D7BF1" w:rsidRPr="001A01E3">
              <w:rPr>
                <w:rFonts w:ascii="Helvetica" w:eastAsia="Times New Roman" w:hAnsi="Helvetica" w:cs="Helvetica"/>
                <w:sz w:val="18"/>
                <w:szCs w:val="18"/>
                <w:lang w:eastAsia="es-MX"/>
              </w:rPr>
              <w:t xml:space="preserve"> garantías</w:t>
            </w:r>
          </w:p>
        </w:tc>
        <w:tc>
          <w:tcPr>
            <w:tcW w:w="876" w:type="dxa"/>
            <w:shd w:val="clear" w:color="auto" w:fill="auto"/>
            <w:vAlign w:val="center"/>
          </w:tcPr>
          <w:p w14:paraId="420CA937" w14:textId="77777777" w:rsidR="00DE647C" w:rsidRPr="001A01E3" w:rsidRDefault="00DE647C" w:rsidP="006934D7">
            <w:pPr>
              <w:jc w:val="center"/>
              <w:rPr>
                <w:rFonts w:ascii="Helvetica" w:eastAsia="Times New Roman" w:hAnsi="Helvetica" w:cs="Helvetica"/>
                <w:sz w:val="18"/>
                <w:szCs w:val="18"/>
                <w:lang w:eastAsia="es-MX"/>
              </w:rPr>
            </w:pPr>
          </w:p>
        </w:tc>
        <w:tc>
          <w:tcPr>
            <w:tcW w:w="876" w:type="dxa"/>
            <w:shd w:val="clear" w:color="auto" w:fill="auto"/>
            <w:vAlign w:val="center"/>
          </w:tcPr>
          <w:p w14:paraId="7AC48967" w14:textId="77777777" w:rsidR="00DE647C" w:rsidRPr="001A01E3" w:rsidRDefault="00DE647C" w:rsidP="006934D7">
            <w:pPr>
              <w:jc w:val="center"/>
              <w:rPr>
                <w:rFonts w:ascii="Helvetica" w:hAnsi="Helvetica" w:cs="Helvetica"/>
                <w:sz w:val="24"/>
                <w:szCs w:val="24"/>
              </w:rPr>
            </w:pPr>
          </w:p>
        </w:tc>
        <w:tc>
          <w:tcPr>
            <w:tcW w:w="876" w:type="dxa"/>
            <w:vAlign w:val="center"/>
          </w:tcPr>
          <w:p w14:paraId="60D8403C" w14:textId="7A766C80" w:rsidR="00DE647C" w:rsidRPr="001A01E3" w:rsidRDefault="00910A98" w:rsidP="006934D7">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2</w:t>
            </w:r>
            <w:r w:rsidR="00B942C0" w:rsidRPr="001A01E3">
              <w:rPr>
                <w:rFonts w:ascii="Helvetica" w:eastAsia="Times New Roman" w:hAnsi="Helvetica" w:cs="Helvetica"/>
                <w:b/>
                <w:bCs/>
                <w:sz w:val="18"/>
                <w:szCs w:val="18"/>
                <w:lang w:eastAsia="es-MX"/>
              </w:rPr>
              <w:t>.00</w:t>
            </w:r>
          </w:p>
        </w:tc>
        <w:tc>
          <w:tcPr>
            <w:tcW w:w="2866" w:type="dxa"/>
            <w:vMerge/>
          </w:tcPr>
          <w:p w14:paraId="63251589" w14:textId="77777777" w:rsidR="00DE647C" w:rsidRPr="001A01E3" w:rsidRDefault="00DE647C" w:rsidP="006934D7">
            <w:pPr>
              <w:rPr>
                <w:rFonts w:ascii="Helvetica" w:hAnsi="Helvetica" w:cs="Helvetica"/>
                <w:sz w:val="24"/>
                <w:szCs w:val="24"/>
              </w:rPr>
            </w:pPr>
          </w:p>
        </w:tc>
        <w:tc>
          <w:tcPr>
            <w:tcW w:w="2872" w:type="dxa"/>
            <w:vMerge/>
          </w:tcPr>
          <w:p w14:paraId="20B81D83" w14:textId="77777777" w:rsidR="00DE647C" w:rsidRPr="001A01E3" w:rsidRDefault="00DE647C" w:rsidP="006934D7">
            <w:pPr>
              <w:rPr>
                <w:rFonts w:ascii="Helvetica" w:hAnsi="Helvetica" w:cs="Helvetica"/>
                <w:sz w:val="24"/>
                <w:szCs w:val="24"/>
              </w:rPr>
            </w:pPr>
          </w:p>
        </w:tc>
      </w:tr>
      <w:tr w:rsidR="00D12E96" w:rsidRPr="001A01E3" w14:paraId="1622CC9B" w14:textId="77777777" w:rsidTr="712ECCB1">
        <w:trPr>
          <w:trHeight w:val="539"/>
        </w:trPr>
        <w:tc>
          <w:tcPr>
            <w:tcW w:w="4630" w:type="dxa"/>
            <w:shd w:val="clear" w:color="auto" w:fill="FFFF00"/>
            <w:vAlign w:val="center"/>
          </w:tcPr>
          <w:p w14:paraId="0A52B933" w14:textId="060C4D34" w:rsidR="006934D7" w:rsidRPr="001A01E3" w:rsidRDefault="006934D7" w:rsidP="006934D7">
            <w:pPr>
              <w:rPr>
                <w:rFonts w:ascii="Helvetica" w:hAnsi="Helvetica" w:cs="Helvetica"/>
                <w:sz w:val="24"/>
                <w:szCs w:val="24"/>
              </w:rPr>
            </w:pPr>
            <w:r w:rsidRPr="001A01E3">
              <w:rPr>
                <w:rFonts w:ascii="Helvetica" w:eastAsia="Times New Roman" w:hAnsi="Helvetica" w:cs="Helvetica"/>
                <w:b/>
                <w:bCs/>
                <w:sz w:val="18"/>
                <w:szCs w:val="18"/>
                <w:lang w:eastAsia="es-MX"/>
              </w:rPr>
              <w:t xml:space="preserve">2.- CAPACIDAD DEL LICITANTE </w:t>
            </w:r>
          </w:p>
        </w:tc>
        <w:tc>
          <w:tcPr>
            <w:tcW w:w="876" w:type="dxa"/>
            <w:shd w:val="clear" w:color="auto" w:fill="FFFF00"/>
            <w:vAlign w:val="center"/>
          </w:tcPr>
          <w:p w14:paraId="229786DC" w14:textId="20FA69CE"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15.00</w:t>
            </w:r>
          </w:p>
        </w:tc>
        <w:tc>
          <w:tcPr>
            <w:tcW w:w="876" w:type="dxa"/>
            <w:shd w:val="clear" w:color="auto" w:fill="FFC000" w:themeFill="accent4"/>
            <w:vAlign w:val="center"/>
          </w:tcPr>
          <w:p w14:paraId="2A1D7BA4" w14:textId="5C16D320" w:rsidR="006934D7" w:rsidRPr="001A01E3" w:rsidRDefault="006934D7" w:rsidP="006934D7">
            <w:pPr>
              <w:jc w:val="center"/>
              <w:rPr>
                <w:rFonts w:ascii="Helvetica" w:hAnsi="Helvetica" w:cs="Helvetica"/>
                <w:sz w:val="24"/>
                <w:szCs w:val="24"/>
              </w:rPr>
            </w:pPr>
          </w:p>
        </w:tc>
        <w:tc>
          <w:tcPr>
            <w:tcW w:w="876" w:type="dxa"/>
            <w:vAlign w:val="center"/>
          </w:tcPr>
          <w:p w14:paraId="481D14A0" w14:textId="72AE5647" w:rsidR="006934D7" w:rsidRPr="001A01E3" w:rsidRDefault="006934D7" w:rsidP="006934D7">
            <w:pPr>
              <w:jc w:val="center"/>
              <w:rPr>
                <w:rFonts w:ascii="Helvetica" w:hAnsi="Helvetica" w:cs="Helvetica"/>
                <w:sz w:val="24"/>
                <w:szCs w:val="24"/>
              </w:rPr>
            </w:pPr>
          </w:p>
        </w:tc>
        <w:tc>
          <w:tcPr>
            <w:tcW w:w="2866" w:type="dxa"/>
          </w:tcPr>
          <w:p w14:paraId="1EAD13FF" w14:textId="77777777" w:rsidR="006934D7" w:rsidRPr="001A01E3" w:rsidRDefault="006934D7" w:rsidP="006934D7">
            <w:pPr>
              <w:rPr>
                <w:rFonts w:ascii="Helvetica" w:hAnsi="Helvetica" w:cs="Helvetica"/>
                <w:sz w:val="24"/>
                <w:szCs w:val="24"/>
              </w:rPr>
            </w:pPr>
          </w:p>
        </w:tc>
        <w:tc>
          <w:tcPr>
            <w:tcW w:w="2872" w:type="dxa"/>
          </w:tcPr>
          <w:p w14:paraId="70E4D741" w14:textId="77777777" w:rsidR="006934D7" w:rsidRPr="001A01E3" w:rsidRDefault="006934D7" w:rsidP="006934D7">
            <w:pPr>
              <w:rPr>
                <w:rFonts w:ascii="Helvetica" w:hAnsi="Helvetica" w:cs="Helvetica"/>
                <w:sz w:val="24"/>
                <w:szCs w:val="24"/>
              </w:rPr>
            </w:pPr>
          </w:p>
        </w:tc>
      </w:tr>
      <w:tr w:rsidR="00D12E96" w:rsidRPr="001A01E3" w14:paraId="709D6E6A" w14:textId="77777777" w:rsidTr="712ECCB1">
        <w:trPr>
          <w:trHeight w:val="419"/>
        </w:trPr>
        <w:tc>
          <w:tcPr>
            <w:tcW w:w="4630" w:type="dxa"/>
            <w:shd w:val="clear" w:color="auto" w:fill="B4C6E7" w:themeFill="accent1" w:themeFillTint="66"/>
            <w:vAlign w:val="center"/>
          </w:tcPr>
          <w:p w14:paraId="6C962CE0" w14:textId="1DD84BBD" w:rsidR="006934D7" w:rsidRPr="001A01E3" w:rsidRDefault="006934D7" w:rsidP="006934D7">
            <w:pPr>
              <w:rPr>
                <w:rFonts w:ascii="Helvetica" w:hAnsi="Helvetica" w:cs="Helvetica"/>
                <w:sz w:val="24"/>
                <w:szCs w:val="24"/>
              </w:rPr>
            </w:pPr>
            <w:r w:rsidRPr="001A01E3">
              <w:rPr>
                <w:rFonts w:ascii="Helvetica" w:eastAsia="Times New Roman" w:hAnsi="Helvetica" w:cs="Helvetica"/>
                <w:b/>
                <w:bCs/>
                <w:i/>
                <w:iCs/>
                <w:sz w:val="18"/>
                <w:szCs w:val="18"/>
                <w:lang w:eastAsia="es-MX"/>
              </w:rPr>
              <w:t>a) Capacidad de los recursos económicos</w:t>
            </w:r>
          </w:p>
        </w:tc>
        <w:tc>
          <w:tcPr>
            <w:tcW w:w="876" w:type="dxa"/>
            <w:shd w:val="clear" w:color="auto" w:fill="B4C6E7" w:themeFill="accent1" w:themeFillTint="66"/>
            <w:vAlign w:val="center"/>
          </w:tcPr>
          <w:p w14:paraId="58448A0E" w14:textId="2530D1F6" w:rsidR="006934D7" w:rsidRPr="001A01E3" w:rsidRDefault="006934D7" w:rsidP="006934D7">
            <w:pPr>
              <w:jc w:val="center"/>
              <w:rPr>
                <w:rFonts w:ascii="Helvetica" w:hAnsi="Helvetica" w:cs="Helvetica"/>
                <w:sz w:val="24"/>
                <w:szCs w:val="24"/>
              </w:rPr>
            </w:pPr>
          </w:p>
        </w:tc>
        <w:tc>
          <w:tcPr>
            <w:tcW w:w="876" w:type="dxa"/>
            <w:shd w:val="clear" w:color="auto" w:fill="B4C6E7" w:themeFill="accent1" w:themeFillTint="66"/>
            <w:vAlign w:val="center"/>
          </w:tcPr>
          <w:p w14:paraId="58711E84" w14:textId="6497363E" w:rsidR="006934D7" w:rsidRPr="001A01E3" w:rsidRDefault="00910A98"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4</w:t>
            </w:r>
            <w:r w:rsidR="006934D7" w:rsidRPr="001A01E3">
              <w:rPr>
                <w:rFonts w:ascii="Helvetica" w:eastAsia="Times New Roman" w:hAnsi="Helvetica" w:cs="Helvetica"/>
                <w:b/>
                <w:bCs/>
                <w:sz w:val="18"/>
                <w:szCs w:val="18"/>
                <w:lang w:eastAsia="es-MX"/>
              </w:rPr>
              <w:t>.00</w:t>
            </w:r>
          </w:p>
        </w:tc>
        <w:tc>
          <w:tcPr>
            <w:tcW w:w="876" w:type="dxa"/>
            <w:vAlign w:val="center"/>
          </w:tcPr>
          <w:p w14:paraId="06AC8938" w14:textId="5CF3A10F" w:rsidR="006934D7" w:rsidRPr="001A01E3" w:rsidRDefault="006934D7" w:rsidP="006934D7">
            <w:pPr>
              <w:jc w:val="center"/>
              <w:rPr>
                <w:rFonts w:ascii="Helvetica" w:hAnsi="Helvetica" w:cs="Helvetica"/>
                <w:sz w:val="24"/>
                <w:szCs w:val="24"/>
              </w:rPr>
            </w:pPr>
          </w:p>
        </w:tc>
        <w:tc>
          <w:tcPr>
            <w:tcW w:w="2866" w:type="dxa"/>
          </w:tcPr>
          <w:p w14:paraId="2418E5F6" w14:textId="77777777" w:rsidR="006934D7" w:rsidRPr="001A01E3" w:rsidRDefault="006934D7" w:rsidP="006934D7">
            <w:pPr>
              <w:rPr>
                <w:rFonts w:ascii="Helvetica" w:hAnsi="Helvetica" w:cs="Helvetica"/>
                <w:sz w:val="24"/>
                <w:szCs w:val="24"/>
              </w:rPr>
            </w:pPr>
          </w:p>
        </w:tc>
        <w:tc>
          <w:tcPr>
            <w:tcW w:w="2872" w:type="dxa"/>
          </w:tcPr>
          <w:p w14:paraId="6A3AE62E" w14:textId="77777777" w:rsidR="006934D7" w:rsidRPr="001A01E3" w:rsidRDefault="006934D7" w:rsidP="006934D7">
            <w:pPr>
              <w:rPr>
                <w:rFonts w:ascii="Helvetica" w:hAnsi="Helvetica" w:cs="Helvetica"/>
                <w:sz w:val="24"/>
                <w:szCs w:val="24"/>
              </w:rPr>
            </w:pPr>
          </w:p>
        </w:tc>
      </w:tr>
      <w:tr w:rsidR="00D12E96" w:rsidRPr="001A01E3" w14:paraId="565F20F4" w14:textId="77777777" w:rsidTr="712ECCB1">
        <w:tc>
          <w:tcPr>
            <w:tcW w:w="4630" w:type="dxa"/>
            <w:vAlign w:val="center"/>
          </w:tcPr>
          <w:p w14:paraId="5CC883AB" w14:textId="043CB70A"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lastRenderedPageBreak/>
              <w:t>2.b.1) Razón de Endeudamiento (Pasivo Total/Activo Total)</w:t>
            </w:r>
          </w:p>
        </w:tc>
        <w:tc>
          <w:tcPr>
            <w:tcW w:w="876" w:type="dxa"/>
            <w:vAlign w:val="center"/>
          </w:tcPr>
          <w:p w14:paraId="13702F16" w14:textId="09769C5C" w:rsidR="006934D7" w:rsidRPr="001A01E3" w:rsidRDefault="006934D7" w:rsidP="006934D7">
            <w:pPr>
              <w:jc w:val="center"/>
              <w:rPr>
                <w:rFonts w:ascii="Helvetica" w:hAnsi="Helvetica" w:cs="Helvetica"/>
                <w:sz w:val="24"/>
                <w:szCs w:val="24"/>
              </w:rPr>
            </w:pPr>
          </w:p>
        </w:tc>
        <w:tc>
          <w:tcPr>
            <w:tcW w:w="876" w:type="dxa"/>
            <w:vAlign w:val="center"/>
          </w:tcPr>
          <w:p w14:paraId="51CB0B0D" w14:textId="26593C15" w:rsidR="006934D7" w:rsidRPr="001A01E3" w:rsidRDefault="006934D7" w:rsidP="006934D7">
            <w:pPr>
              <w:jc w:val="center"/>
              <w:rPr>
                <w:rFonts w:ascii="Helvetica" w:hAnsi="Helvetica" w:cs="Helvetica"/>
                <w:sz w:val="24"/>
                <w:szCs w:val="24"/>
              </w:rPr>
            </w:pPr>
          </w:p>
        </w:tc>
        <w:tc>
          <w:tcPr>
            <w:tcW w:w="876" w:type="dxa"/>
            <w:vAlign w:val="center"/>
          </w:tcPr>
          <w:p w14:paraId="7573C411" w14:textId="4862B01E" w:rsidR="006934D7" w:rsidRPr="001A01E3" w:rsidRDefault="006934D7" w:rsidP="006934D7">
            <w:pPr>
              <w:jc w:val="center"/>
              <w:rPr>
                <w:rFonts w:ascii="Helvetica" w:hAnsi="Helvetica" w:cs="Helvetica"/>
                <w:sz w:val="24"/>
                <w:szCs w:val="24"/>
              </w:rPr>
            </w:pPr>
          </w:p>
        </w:tc>
        <w:tc>
          <w:tcPr>
            <w:tcW w:w="2866" w:type="dxa"/>
            <w:vMerge w:val="restart"/>
          </w:tcPr>
          <w:p w14:paraId="73D0A827" w14:textId="77777777" w:rsidR="006934D7" w:rsidRPr="001A01E3" w:rsidRDefault="006934D7" w:rsidP="006934D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Con base a la información en la declaración presentada ante el SAT correspondiente al ejercicio fiscal 2022, se verificará el resultado de las razones financieras anteriores.</w:t>
            </w:r>
          </w:p>
          <w:p w14:paraId="26CFC300" w14:textId="77777777" w:rsidR="006934D7" w:rsidRPr="001A01E3" w:rsidRDefault="006934D7" w:rsidP="006934D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t>En caso de propuestas conjuntas, los conceptos Contables de cada una de las razones financieras se acumularán para integrar en una sola cantidad lo que permitirá realizar la operación correspondiente.</w:t>
            </w:r>
            <w:r w:rsidRPr="001A01E3">
              <w:rPr>
                <w:rFonts w:ascii="Helvetica" w:eastAsia="Times New Roman" w:hAnsi="Helvetica" w:cs="Helvetica"/>
                <w:sz w:val="18"/>
                <w:szCs w:val="18"/>
                <w:lang w:eastAsia="es-MX"/>
              </w:rPr>
              <w:br/>
            </w:r>
            <w:r w:rsidRPr="001A01E3">
              <w:rPr>
                <w:rFonts w:ascii="Helvetica" w:eastAsia="Times New Roman" w:hAnsi="Helvetica" w:cs="Helvetica"/>
                <w:sz w:val="18"/>
                <w:szCs w:val="18"/>
                <w:lang w:eastAsia="es-MX"/>
              </w:rPr>
              <w:br/>
              <w:t>Ejemplo:</w:t>
            </w:r>
          </w:p>
          <w:p w14:paraId="0B78A0F5" w14:textId="77777777" w:rsidR="006934D7" w:rsidRPr="001A01E3" w:rsidRDefault="006934D7" w:rsidP="006934D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 </w:t>
            </w:r>
            <w:r w:rsidRPr="001A01E3">
              <w:rPr>
                <w:rFonts w:ascii="Helvetica" w:eastAsia="Times New Roman" w:hAnsi="Helvetica" w:cs="Helvetica"/>
                <w:sz w:val="18"/>
                <w:szCs w:val="18"/>
                <w:lang w:eastAsia="es-MX"/>
              </w:rPr>
              <w:br/>
              <w:t>Activo de "A" = 100</w:t>
            </w:r>
          </w:p>
          <w:p w14:paraId="2DC39532" w14:textId="77777777" w:rsidR="006934D7" w:rsidRPr="001A01E3" w:rsidRDefault="006934D7" w:rsidP="006934D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Activo de "B" = 20</w:t>
            </w:r>
          </w:p>
          <w:p w14:paraId="7535B1EA" w14:textId="433F6FDD"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Activo Total= 120</w:t>
            </w:r>
          </w:p>
        </w:tc>
        <w:tc>
          <w:tcPr>
            <w:tcW w:w="2872" w:type="dxa"/>
            <w:vMerge w:val="restart"/>
          </w:tcPr>
          <w:p w14:paraId="27F75406" w14:textId="2A211608" w:rsidR="006934D7" w:rsidRPr="001A01E3" w:rsidRDefault="006934D7" w:rsidP="006934D7">
            <w:pPr>
              <w:jc w:val="both"/>
              <w:rPr>
                <w:rFonts w:ascii="Helvetica" w:hAnsi="Helvetica" w:cs="Helvetica"/>
                <w:sz w:val="24"/>
                <w:szCs w:val="24"/>
              </w:rPr>
            </w:pPr>
            <w:r w:rsidRPr="001A01E3">
              <w:rPr>
                <w:rFonts w:ascii="Helvetica" w:eastAsia="Times New Roman" w:hAnsi="Helvetica" w:cs="Helvetica"/>
                <w:sz w:val="18"/>
                <w:szCs w:val="18"/>
                <w:lang w:eastAsia="es-MX"/>
              </w:rPr>
              <w:t xml:space="preserve">Los licitantes deberán presentar los cálculos anteriores elaborados por contador público certificado por el SAT. Deberá anexar copia simple de la acreditación vigente a la fecha de la presentación de la propuesta y copia simple de su cédula profesional. </w:t>
            </w:r>
            <w:r w:rsidRPr="001A01E3">
              <w:rPr>
                <w:rFonts w:ascii="Helvetica" w:eastAsia="Times New Roman" w:hAnsi="Helvetica" w:cs="Helvetica"/>
                <w:b/>
                <w:bCs/>
                <w:sz w:val="18"/>
                <w:szCs w:val="18"/>
                <w:lang w:eastAsia="es-MX"/>
              </w:rPr>
              <w:t>La omisión de este requisito será motivo de desechamiento de la propuesta.</w:t>
            </w:r>
          </w:p>
        </w:tc>
      </w:tr>
      <w:tr w:rsidR="00D12E96" w:rsidRPr="001A01E3" w14:paraId="4BE0A9D5" w14:textId="77777777" w:rsidTr="712ECCB1">
        <w:tc>
          <w:tcPr>
            <w:tcW w:w="4630" w:type="dxa"/>
            <w:vAlign w:val="center"/>
          </w:tcPr>
          <w:p w14:paraId="58632A33" w14:textId="0A5A8C32"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Mayor a 1.0</w:t>
            </w:r>
          </w:p>
        </w:tc>
        <w:tc>
          <w:tcPr>
            <w:tcW w:w="876" w:type="dxa"/>
            <w:vAlign w:val="center"/>
          </w:tcPr>
          <w:p w14:paraId="6F56C3F6" w14:textId="0D0B5B79" w:rsidR="006934D7" w:rsidRPr="001A01E3" w:rsidRDefault="006934D7" w:rsidP="006934D7">
            <w:pPr>
              <w:jc w:val="center"/>
              <w:rPr>
                <w:rFonts w:ascii="Helvetica" w:hAnsi="Helvetica" w:cs="Helvetica"/>
                <w:sz w:val="24"/>
                <w:szCs w:val="24"/>
              </w:rPr>
            </w:pPr>
          </w:p>
        </w:tc>
        <w:tc>
          <w:tcPr>
            <w:tcW w:w="876" w:type="dxa"/>
            <w:vAlign w:val="center"/>
          </w:tcPr>
          <w:p w14:paraId="6EA8A19C" w14:textId="07C0EC01" w:rsidR="006934D7" w:rsidRPr="001A01E3" w:rsidRDefault="006934D7" w:rsidP="006934D7">
            <w:pPr>
              <w:jc w:val="center"/>
              <w:rPr>
                <w:rFonts w:ascii="Helvetica" w:hAnsi="Helvetica" w:cs="Helvetica"/>
                <w:sz w:val="24"/>
                <w:szCs w:val="24"/>
              </w:rPr>
            </w:pPr>
          </w:p>
        </w:tc>
        <w:tc>
          <w:tcPr>
            <w:tcW w:w="876" w:type="dxa"/>
            <w:vAlign w:val="center"/>
          </w:tcPr>
          <w:p w14:paraId="564CD794" w14:textId="7AF850BB"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tcPr>
          <w:p w14:paraId="5CF736FC" w14:textId="77777777" w:rsidR="006934D7" w:rsidRPr="001A01E3" w:rsidRDefault="006934D7" w:rsidP="006934D7">
            <w:pPr>
              <w:rPr>
                <w:rFonts w:ascii="Helvetica" w:hAnsi="Helvetica" w:cs="Helvetica"/>
                <w:sz w:val="24"/>
                <w:szCs w:val="24"/>
              </w:rPr>
            </w:pPr>
          </w:p>
        </w:tc>
        <w:tc>
          <w:tcPr>
            <w:tcW w:w="2872" w:type="dxa"/>
            <w:vMerge/>
          </w:tcPr>
          <w:p w14:paraId="130542CF" w14:textId="77777777" w:rsidR="006934D7" w:rsidRPr="001A01E3" w:rsidRDefault="006934D7" w:rsidP="006934D7">
            <w:pPr>
              <w:rPr>
                <w:rFonts w:ascii="Helvetica" w:hAnsi="Helvetica" w:cs="Helvetica"/>
                <w:sz w:val="24"/>
                <w:szCs w:val="24"/>
              </w:rPr>
            </w:pPr>
          </w:p>
        </w:tc>
      </w:tr>
      <w:tr w:rsidR="00D12E96" w:rsidRPr="001A01E3" w14:paraId="41155646" w14:textId="77777777" w:rsidTr="712ECCB1">
        <w:tc>
          <w:tcPr>
            <w:tcW w:w="4630" w:type="dxa"/>
            <w:vAlign w:val="center"/>
          </w:tcPr>
          <w:p w14:paraId="4159E99F" w14:textId="233E0BCC"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Entre 0.8 y 1.0</w:t>
            </w:r>
          </w:p>
        </w:tc>
        <w:tc>
          <w:tcPr>
            <w:tcW w:w="876" w:type="dxa"/>
            <w:vAlign w:val="center"/>
          </w:tcPr>
          <w:p w14:paraId="31645779" w14:textId="0F2A9AF0" w:rsidR="006934D7" w:rsidRPr="001A01E3" w:rsidRDefault="006934D7" w:rsidP="006934D7">
            <w:pPr>
              <w:jc w:val="center"/>
              <w:rPr>
                <w:rFonts w:ascii="Helvetica" w:hAnsi="Helvetica" w:cs="Helvetica"/>
                <w:sz w:val="24"/>
                <w:szCs w:val="24"/>
              </w:rPr>
            </w:pPr>
          </w:p>
        </w:tc>
        <w:tc>
          <w:tcPr>
            <w:tcW w:w="876" w:type="dxa"/>
            <w:vAlign w:val="center"/>
          </w:tcPr>
          <w:p w14:paraId="717C8735" w14:textId="7086A1FB" w:rsidR="006934D7" w:rsidRPr="001A01E3" w:rsidRDefault="006934D7" w:rsidP="006934D7">
            <w:pPr>
              <w:jc w:val="center"/>
              <w:rPr>
                <w:rFonts w:ascii="Helvetica" w:hAnsi="Helvetica" w:cs="Helvetica"/>
                <w:sz w:val="24"/>
                <w:szCs w:val="24"/>
              </w:rPr>
            </w:pPr>
          </w:p>
        </w:tc>
        <w:tc>
          <w:tcPr>
            <w:tcW w:w="876" w:type="dxa"/>
            <w:vAlign w:val="center"/>
          </w:tcPr>
          <w:p w14:paraId="515BFCAE" w14:textId="11AB3032"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0.50</w:t>
            </w:r>
          </w:p>
        </w:tc>
        <w:tc>
          <w:tcPr>
            <w:tcW w:w="2866" w:type="dxa"/>
            <w:vMerge/>
          </w:tcPr>
          <w:p w14:paraId="50F985F0" w14:textId="77777777" w:rsidR="006934D7" w:rsidRPr="001A01E3" w:rsidRDefault="006934D7" w:rsidP="006934D7">
            <w:pPr>
              <w:rPr>
                <w:rFonts w:ascii="Helvetica" w:hAnsi="Helvetica" w:cs="Helvetica"/>
                <w:sz w:val="24"/>
                <w:szCs w:val="24"/>
              </w:rPr>
            </w:pPr>
          </w:p>
        </w:tc>
        <w:tc>
          <w:tcPr>
            <w:tcW w:w="2872" w:type="dxa"/>
            <w:vMerge/>
          </w:tcPr>
          <w:p w14:paraId="0F942327" w14:textId="77777777" w:rsidR="006934D7" w:rsidRPr="001A01E3" w:rsidRDefault="006934D7" w:rsidP="006934D7">
            <w:pPr>
              <w:rPr>
                <w:rFonts w:ascii="Helvetica" w:hAnsi="Helvetica" w:cs="Helvetica"/>
                <w:sz w:val="24"/>
                <w:szCs w:val="24"/>
              </w:rPr>
            </w:pPr>
          </w:p>
        </w:tc>
      </w:tr>
      <w:tr w:rsidR="00D12E96" w:rsidRPr="001A01E3" w14:paraId="647A9807" w14:textId="77777777" w:rsidTr="712ECCB1">
        <w:tc>
          <w:tcPr>
            <w:tcW w:w="4630" w:type="dxa"/>
            <w:vAlign w:val="center"/>
          </w:tcPr>
          <w:p w14:paraId="49FA62B6" w14:textId="6F64AD8D"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Menor a 0.80 y 0.60</w:t>
            </w:r>
          </w:p>
        </w:tc>
        <w:tc>
          <w:tcPr>
            <w:tcW w:w="876" w:type="dxa"/>
            <w:vAlign w:val="center"/>
          </w:tcPr>
          <w:p w14:paraId="25A9AB7F" w14:textId="78010E3F" w:rsidR="006934D7" w:rsidRPr="001A01E3" w:rsidRDefault="006934D7" w:rsidP="006934D7">
            <w:pPr>
              <w:jc w:val="center"/>
              <w:rPr>
                <w:rFonts w:ascii="Helvetica" w:hAnsi="Helvetica" w:cs="Helvetica"/>
                <w:sz w:val="24"/>
                <w:szCs w:val="24"/>
              </w:rPr>
            </w:pPr>
          </w:p>
        </w:tc>
        <w:tc>
          <w:tcPr>
            <w:tcW w:w="876" w:type="dxa"/>
            <w:vAlign w:val="center"/>
          </w:tcPr>
          <w:p w14:paraId="7924F6A2" w14:textId="5B8C6EA9" w:rsidR="006934D7" w:rsidRPr="001A01E3" w:rsidRDefault="006934D7" w:rsidP="006934D7">
            <w:pPr>
              <w:jc w:val="center"/>
              <w:rPr>
                <w:rFonts w:ascii="Helvetica" w:hAnsi="Helvetica" w:cs="Helvetica"/>
                <w:sz w:val="24"/>
                <w:szCs w:val="24"/>
              </w:rPr>
            </w:pPr>
          </w:p>
        </w:tc>
        <w:tc>
          <w:tcPr>
            <w:tcW w:w="876" w:type="dxa"/>
            <w:vAlign w:val="center"/>
          </w:tcPr>
          <w:p w14:paraId="1A169A57" w14:textId="44A5E965"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90</w:t>
            </w:r>
          </w:p>
        </w:tc>
        <w:tc>
          <w:tcPr>
            <w:tcW w:w="2866" w:type="dxa"/>
            <w:vMerge/>
          </w:tcPr>
          <w:p w14:paraId="702BCE40" w14:textId="77777777" w:rsidR="006934D7" w:rsidRPr="001A01E3" w:rsidRDefault="006934D7" w:rsidP="006934D7">
            <w:pPr>
              <w:rPr>
                <w:rFonts w:ascii="Helvetica" w:hAnsi="Helvetica" w:cs="Helvetica"/>
                <w:sz w:val="24"/>
                <w:szCs w:val="24"/>
              </w:rPr>
            </w:pPr>
          </w:p>
        </w:tc>
        <w:tc>
          <w:tcPr>
            <w:tcW w:w="2872" w:type="dxa"/>
            <w:vMerge/>
          </w:tcPr>
          <w:p w14:paraId="5B945480" w14:textId="77777777" w:rsidR="006934D7" w:rsidRPr="001A01E3" w:rsidRDefault="006934D7" w:rsidP="006934D7">
            <w:pPr>
              <w:rPr>
                <w:rFonts w:ascii="Helvetica" w:hAnsi="Helvetica" w:cs="Helvetica"/>
                <w:sz w:val="24"/>
                <w:szCs w:val="24"/>
              </w:rPr>
            </w:pPr>
          </w:p>
        </w:tc>
      </w:tr>
      <w:tr w:rsidR="00D12E96" w:rsidRPr="001A01E3" w14:paraId="64EB1707" w14:textId="77777777" w:rsidTr="712ECCB1">
        <w:tc>
          <w:tcPr>
            <w:tcW w:w="4630" w:type="dxa"/>
            <w:vAlign w:val="center"/>
          </w:tcPr>
          <w:p w14:paraId="4B101302" w14:textId="01316F27"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Menor a 0.60</w:t>
            </w:r>
          </w:p>
        </w:tc>
        <w:tc>
          <w:tcPr>
            <w:tcW w:w="876" w:type="dxa"/>
            <w:vAlign w:val="center"/>
          </w:tcPr>
          <w:p w14:paraId="42B61B5A" w14:textId="357E3943" w:rsidR="006934D7" w:rsidRPr="001A01E3" w:rsidRDefault="006934D7" w:rsidP="006934D7">
            <w:pPr>
              <w:jc w:val="center"/>
              <w:rPr>
                <w:rFonts w:ascii="Helvetica" w:hAnsi="Helvetica" w:cs="Helvetica"/>
                <w:sz w:val="24"/>
                <w:szCs w:val="24"/>
              </w:rPr>
            </w:pPr>
          </w:p>
        </w:tc>
        <w:tc>
          <w:tcPr>
            <w:tcW w:w="876" w:type="dxa"/>
            <w:vAlign w:val="center"/>
          </w:tcPr>
          <w:p w14:paraId="5F442D8D" w14:textId="4667A072" w:rsidR="006934D7" w:rsidRPr="001A01E3" w:rsidRDefault="006934D7" w:rsidP="006934D7">
            <w:pPr>
              <w:jc w:val="center"/>
              <w:rPr>
                <w:rFonts w:ascii="Helvetica" w:hAnsi="Helvetica" w:cs="Helvetica"/>
                <w:sz w:val="24"/>
                <w:szCs w:val="24"/>
              </w:rPr>
            </w:pPr>
          </w:p>
        </w:tc>
        <w:tc>
          <w:tcPr>
            <w:tcW w:w="876" w:type="dxa"/>
            <w:vAlign w:val="center"/>
          </w:tcPr>
          <w:p w14:paraId="55945C9A" w14:textId="43BF5F4A"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1.</w:t>
            </w:r>
            <w:r w:rsidR="00910A98" w:rsidRPr="001A01E3">
              <w:rPr>
                <w:rFonts w:ascii="Helvetica" w:eastAsia="Times New Roman" w:hAnsi="Helvetica" w:cs="Helvetica"/>
                <w:b/>
                <w:bCs/>
                <w:sz w:val="18"/>
                <w:szCs w:val="18"/>
                <w:lang w:eastAsia="es-MX"/>
              </w:rPr>
              <w:t>33</w:t>
            </w:r>
          </w:p>
        </w:tc>
        <w:tc>
          <w:tcPr>
            <w:tcW w:w="2866" w:type="dxa"/>
            <w:vMerge/>
          </w:tcPr>
          <w:p w14:paraId="37B16CBE" w14:textId="77777777" w:rsidR="006934D7" w:rsidRPr="001A01E3" w:rsidRDefault="006934D7" w:rsidP="006934D7">
            <w:pPr>
              <w:rPr>
                <w:rFonts w:ascii="Helvetica" w:hAnsi="Helvetica" w:cs="Helvetica"/>
                <w:sz w:val="24"/>
                <w:szCs w:val="24"/>
              </w:rPr>
            </w:pPr>
          </w:p>
        </w:tc>
        <w:tc>
          <w:tcPr>
            <w:tcW w:w="2872" w:type="dxa"/>
            <w:vMerge/>
          </w:tcPr>
          <w:p w14:paraId="2CA584F9" w14:textId="77777777" w:rsidR="006934D7" w:rsidRPr="001A01E3" w:rsidRDefault="006934D7" w:rsidP="006934D7">
            <w:pPr>
              <w:rPr>
                <w:rFonts w:ascii="Helvetica" w:hAnsi="Helvetica" w:cs="Helvetica"/>
                <w:sz w:val="24"/>
                <w:szCs w:val="24"/>
              </w:rPr>
            </w:pPr>
          </w:p>
        </w:tc>
      </w:tr>
      <w:tr w:rsidR="00D12E96" w:rsidRPr="001A01E3" w14:paraId="1B1CEED4" w14:textId="77777777" w:rsidTr="712ECCB1">
        <w:tc>
          <w:tcPr>
            <w:tcW w:w="4630" w:type="dxa"/>
            <w:vAlign w:val="center"/>
          </w:tcPr>
          <w:p w14:paraId="00F72691" w14:textId="113A12DE"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 </w:t>
            </w:r>
          </w:p>
        </w:tc>
        <w:tc>
          <w:tcPr>
            <w:tcW w:w="876" w:type="dxa"/>
            <w:vAlign w:val="center"/>
          </w:tcPr>
          <w:p w14:paraId="248F3AE1" w14:textId="10831ED7" w:rsidR="006934D7" w:rsidRPr="001A01E3" w:rsidRDefault="006934D7" w:rsidP="006934D7">
            <w:pPr>
              <w:jc w:val="center"/>
              <w:rPr>
                <w:rFonts w:ascii="Helvetica" w:hAnsi="Helvetica" w:cs="Helvetica"/>
                <w:sz w:val="24"/>
                <w:szCs w:val="24"/>
              </w:rPr>
            </w:pPr>
          </w:p>
        </w:tc>
        <w:tc>
          <w:tcPr>
            <w:tcW w:w="876" w:type="dxa"/>
            <w:vAlign w:val="center"/>
          </w:tcPr>
          <w:p w14:paraId="25D2980B" w14:textId="1142E763" w:rsidR="006934D7" w:rsidRPr="001A01E3" w:rsidRDefault="006934D7" w:rsidP="006934D7">
            <w:pPr>
              <w:jc w:val="center"/>
              <w:rPr>
                <w:rFonts w:ascii="Helvetica" w:hAnsi="Helvetica" w:cs="Helvetica"/>
                <w:sz w:val="24"/>
                <w:szCs w:val="24"/>
              </w:rPr>
            </w:pPr>
          </w:p>
        </w:tc>
        <w:tc>
          <w:tcPr>
            <w:tcW w:w="876" w:type="dxa"/>
            <w:vAlign w:val="center"/>
          </w:tcPr>
          <w:p w14:paraId="1B1F95DC" w14:textId="4EB38D2B" w:rsidR="006934D7" w:rsidRPr="001A01E3" w:rsidRDefault="006934D7" w:rsidP="006934D7">
            <w:pPr>
              <w:jc w:val="center"/>
              <w:rPr>
                <w:rFonts w:ascii="Helvetica" w:hAnsi="Helvetica" w:cs="Helvetica"/>
                <w:sz w:val="24"/>
                <w:szCs w:val="24"/>
              </w:rPr>
            </w:pPr>
          </w:p>
        </w:tc>
        <w:tc>
          <w:tcPr>
            <w:tcW w:w="2866" w:type="dxa"/>
            <w:vMerge/>
          </w:tcPr>
          <w:p w14:paraId="25C4C911" w14:textId="77777777" w:rsidR="006934D7" w:rsidRPr="001A01E3" w:rsidRDefault="006934D7" w:rsidP="006934D7">
            <w:pPr>
              <w:rPr>
                <w:rFonts w:ascii="Helvetica" w:hAnsi="Helvetica" w:cs="Helvetica"/>
                <w:sz w:val="24"/>
                <w:szCs w:val="24"/>
              </w:rPr>
            </w:pPr>
          </w:p>
        </w:tc>
        <w:tc>
          <w:tcPr>
            <w:tcW w:w="2872" w:type="dxa"/>
            <w:vMerge/>
          </w:tcPr>
          <w:p w14:paraId="09624C7C" w14:textId="77777777" w:rsidR="006934D7" w:rsidRPr="001A01E3" w:rsidRDefault="006934D7" w:rsidP="006934D7">
            <w:pPr>
              <w:rPr>
                <w:rFonts w:ascii="Helvetica" w:hAnsi="Helvetica" w:cs="Helvetica"/>
                <w:sz w:val="24"/>
                <w:szCs w:val="24"/>
              </w:rPr>
            </w:pPr>
          </w:p>
        </w:tc>
      </w:tr>
      <w:tr w:rsidR="00D12E96" w:rsidRPr="001A01E3" w14:paraId="53CDAE40" w14:textId="77777777" w:rsidTr="712ECCB1">
        <w:tc>
          <w:tcPr>
            <w:tcW w:w="4630" w:type="dxa"/>
            <w:vAlign w:val="center"/>
          </w:tcPr>
          <w:p w14:paraId="418A9C5F" w14:textId="2054D91A"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2.b.2) Razón de Liquidez [(Activo Circulante-Inventarios)]/Pasivo Circulante)</w:t>
            </w:r>
          </w:p>
        </w:tc>
        <w:tc>
          <w:tcPr>
            <w:tcW w:w="876" w:type="dxa"/>
            <w:vAlign w:val="center"/>
          </w:tcPr>
          <w:p w14:paraId="7D9DD0E2" w14:textId="593B7A0B" w:rsidR="006934D7" w:rsidRPr="001A01E3" w:rsidRDefault="006934D7" w:rsidP="006934D7">
            <w:pPr>
              <w:jc w:val="center"/>
              <w:rPr>
                <w:rFonts w:ascii="Helvetica" w:hAnsi="Helvetica" w:cs="Helvetica"/>
                <w:sz w:val="24"/>
                <w:szCs w:val="24"/>
              </w:rPr>
            </w:pPr>
          </w:p>
        </w:tc>
        <w:tc>
          <w:tcPr>
            <w:tcW w:w="876" w:type="dxa"/>
            <w:vAlign w:val="center"/>
          </w:tcPr>
          <w:p w14:paraId="2A636F48" w14:textId="59C5E684" w:rsidR="006934D7" w:rsidRPr="001A01E3" w:rsidRDefault="006934D7" w:rsidP="006934D7">
            <w:pPr>
              <w:jc w:val="center"/>
              <w:rPr>
                <w:rFonts w:ascii="Helvetica" w:hAnsi="Helvetica" w:cs="Helvetica"/>
                <w:sz w:val="24"/>
                <w:szCs w:val="24"/>
              </w:rPr>
            </w:pPr>
          </w:p>
        </w:tc>
        <w:tc>
          <w:tcPr>
            <w:tcW w:w="876" w:type="dxa"/>
            <w:vAlign w:val="center"/>
          </w:tcPr>
          <w:p w14:paraId="43B0D654" w14:textId="18292CB9" w:rsidR="006934D7" w:rsidRPr="001A01E3" w:rsidRDefault="006934D7" w:rsidP="006934D7">
            <w:pPr>
              <w:jc w:val="center"/>
              <w:rPr>
                <w:rFonts w:ascii="Helvetica" w:hAnsi="Helvetica" w:cs="Helvetica"/>
                <w:sz w:val="24"/>
                <w:szCs w:val="24"/>
              </w:rPr>
            </w:pPr>
          </w:p>
        </w:tc>
        <w:tc>
          <w:tcPr>
            <w:tcW w:w="2866" w:type="dxa"/>
            <w:vMerge/>
          </w:tcPr>
          <w:p w14:paraId="721B1EB1" w14:textId="77777777" w:rsidR="006934D7" w:rsidRPr="001A01E3" w:rsidRDefault="006934D7" w:rsidP="006934D7">
            <w:pPr>
              <w:rPr>
                <w:rFonts w:ascii="Helvetica" w:hAnsi="Helvetica" w:cs="Helvetica"/>
                <w:sz w:val="24"/>
                <w:szCs w:val="24"/>
              </w:rPr>
            </w:pPr>
          </w:p>
        </w:tc>
        <w:tc>
          <w:tcPr>
            <w:tcW w:w="2872" w:type="dxa"/>
            <w:vMerge/>
          </w:tcPr>
          <w:p w14:paraId="157565C3" w14:textId="77777777" w:rsidR="006934D7" w:rsidRPr="001A01E3" w:rsidRDefault="006934D7" w:rsidP="006934D7">
            <w:pPr>
              <w:rPr>
                <w:rFonts w:ascii="Helvetica" w:hAnsi="Helvetica" w:cs="Helvetica"/>
                <w:sz w:val="24"/>
                <w:szCs w:val="24"/>
              </w:rPr>
            </w:pPr>
          </w:p>
        </w:tc>
      </w:tr>
      <w:tr w:rsidR="00D12E96" w:rsidRPr="001A01E3" w14:paraId="64C0D05F" w14:textId="77777777" w:rsidTr="712ECCB1">
        <w:tc>
          <w:tcPr>
            <w:tcW w:w="4630" w:type="dxa"/>
            <w:vAlign w:val="center"/>
          </w:tcPr>
          <w:p w14:paraId="7D67A38C" w14:textId="65A164EE"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Menor a 1.0 veces</w:t>
            </w:r>
          </w:p>
        </w:tc>
        <w:tc>
          <w:tcPr>
            <w:tcW w:w="876" w:type="dxa"/>
            <w:vAlign w:val="center"/>
          </w:tcPr>
          <w:p w14:paraId="0BFA3C08" w14:textId="7EA575B7" w:rsidR="006934D7" w:rsidRPr="001A01E3" w:rsidRDefault="006934D7" w:rsidP="006934D7">
            <w:pPr>
              <w:jc w:val="center"/>
              <w:rPr>
                <w:rFonts w:ascii="Helvetica" w:hAnsi="Helvetica" w:cs="Helvetica"/>
                <w:sz w:val="24"/>
                <w:szCs w:val="24"/>
              </w:rPr>
            </w:pPr>
          </w:p>
        </w:tc>
        <w:tc>
          <w:tcPr>
            <w:tcW w:w="876" w:type="dxa"/>
            <w:vAlign w:val="center"/>
          </w:tcPr>
          <w:p w14:paraId="19DDB049" w14:textId="2CA1FCBF" w:rsidR="006934D7" w:rsidRPr="001A01E3" w:rsidRDefault="006934D7" w:rsidP="006934D7">
            <w:pPr>
              <w:jc w:val="center"/>
              <w:rPr>
                <w:rFonts w:ascii="Helvetica" w:hAnsi="Helvetica" w:cs="Helvetica"/>
                <w:sz w:val="24"/>
                <w:szCs w:val="24"/>
              </w:rPr>
            </w:pPr>
          </w:p>
        </w:tc>
        <w:tc>
          <w:tcPr>
            <w:tcW w:w="876" w:type="dxa"/>
            <w:vAlign w:val="center"/>
          </w:tcPr>
          <w:p w14:paraId="68C0AEE4" w14:textId="3A4D37E2"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tcPr>
          <w:p w14:paraId="430260E1" w14:textId="77777777" w:rsidR="006934D7" w:rsidRPr="001A01E3" w:rsidRDefault="006934D7" w:rsidP="006934D7">
            <w:pPr>
              <w:rPr>
                <w:rFonts w:ascii="Helvetica" w:hAnsi="Helvetica" w:cs="Helvetica"/>
                <w:sz w:val="24"/>
                <w:szCs w:val="24"/>
              </w:rPr>
            </w:pPr>
          </w:p>
        </w:tc>
        <w:tc>
          <w:tcPr>
            <w:tcW w:w="2872" w:type="dxa"/>
            <w:vMerge/>
          </w:tcPr>
          <w:p w14:paraId="4D4B81D6" w14:textId="77777777" w:rsidR="006934D7" w:rsidRPr="001A01E3" w:rsidRDefault="006934D7" w:rsidP="006934D7">
            <w:pPr>
              <w:rPr>
                <w:rFonts w:ascii="Helvetica" w:hAnsi="Helvetica" w:cs="Helvetica"/>
                <w:sz w:val="24"/>
                <w:szCs w:val="24"/>
              </w:rPr>
            </w:pPr>
          </w:p>
        </w:tc>
      </w:tr>
      <w:tr w:rsidR="00D12E96" w:rsidRPr="001A01E3" w14:paraId="3660DE1C" w14:textId="77777777" w:rsidTr="712ECCB1">
        <w:tc>
          <w:tcPr>
            <w:tcW w:w="4630" w:type="dxa"/>
            <w:vAlign w:val="center"/>
          </w:tcPr>
          <w:p w14:paraId="2A1F0315" w14:textId="3F65A215"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Entre 1.0 y menor a 1.3 veces</w:t>
            </w:r>
          </w:p>
        </w:tc>
        <w:tc>
          <w:tcPr>
            <w:tcW w:w="876" w:type="dxa"/>
            <w:vAlign w:val="center"/>
          </w:tcPr>
          <w:p w14:paraId="02C6022B" w14:textId="5D69EA40" w:rsidR="006934D7" w:rsidRPr="001A01E3" w:rsidRDefault="006934D7" w:rsidP="006934D7">
            <w:pPr>
              <w:jc w:val="center"/>
              <w:rPr>
                <w:rFonts w:ascii="Helvetica" w:hAnsi="Helvetica" w:cs="Helvetica"/>
                <w:sz w:val="24"/>
                <w:szCs w:val="24"/>
              </w:rPr>
            </w:pPr>
          </w:p>
        </w:tc>
        <w:tc>
          <w:tcPr>
            <w:tcW w:w="876" w:type="dxa"/>
            <w:vAlign w:val="center"/>
          </w:tcPr>
          <w:p w14:paraId="014DCE51" w14:textId="434C824D" w:rsidR="006934D7" w:rsidRPr="001A01E3" w:rsidRDefault="006934D7" w:rsidP="006934D7">
            <w:pPr>
              <w:jc w:val="center"/>
              <w:rPr>
                <w:rFonts w:ascii="Helvetica" w:hAnsi="Helvetica" w:cs="Helvetica"/>
                <w:sz w:val="24"/>
                <w:szCs w:val="24"/>
              </w:rPr>
            </w:pPr>
          </w:p>
        </w:tc>
        <w:tc>
          <w:tcPr>
            <w:tcW w:w="876" w:type="dxa"/>
            <w:vAlign w:val="center"/>
          </w:tcPr>
          <w:p w14:paraId="20F0B0BA" w14:textId="698684AF"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0.50</w:t>
            </w:r>
          </w:p>
        </w:tc>
        <w:tc>
          <w:tcPr>
            <w:tcW w:w="2866" w:type="dxa"/>
            <w:vMerge/>
          </w:tcPr>
          <w:p w14:paraId="4CB89BFE" w14:textId="77777777" w:rsidR="006934D7" w:rsidRPr="001A01E3" w:rsidRDefault="006934D7" w:rsidP="006934D7">
            <w:pPr>
              <w:rPr>
                <w:rFonts w:ascii="Helvetica" w:hAnsi="Helvetica" w:cs="Helvetica"/>
                <w:sz w:val="24"/>
                <w:szCs w:val="24"/>
              </w:rPr>
            </w:pPr>
          </w:p>
        </w:tc>
        <w:tc>
          <w:tcPr>
            <w:tcW w:w="2872" w:type="dxa"/>
            <w:vMerge/>
          </w:tcPr>
          <w:p w14:paraId="61453075" w14:textId="77777777" w:rsidR="006934D7" w:rsidRPr="001A01E3" w:rsidRDefault="006934D7" w:rsidP="006934D7">
            <w:pPr>
              <w:rPr>
                <w:rFonts w:ascii="Helvetica" w:hAnsi="Helvetica" w:cs="Helvetica"/>
                <w:sz w:val="24"/>
                <w:szCs w:val="24"/>
              </w:rPr>
            </w:pPr>
          </w:p>
        </w:tc>
      </w:tr>
      <w:tr w:rsidR="00D12E96" w:rsidRPr="001A01E3" w14:paraId="20B06204" w14:textId="77777777" w:rsidTr="712ECCB1">
        <w:tc>
          <w:tcPr>
            <w:tcW w:w="4630" w:type="dxa"/>
            <w:vAlign w:val="center"/>
          </w:tcPr>
          <w:p w14:paraId="7FE0A6B5" w14:textId="689D1280"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Entre 1.3 y menor a 1.6 veces</w:t>
            </w:r>
          </w:p>
        </w:tc>
        <w:tc>
          <w:tcPr>
            <w:tcW w:w="876" w:type="dxa"/>
            <w:vAlign w:val="center"/>
          </w:tcPr>
          <w:p w14:paraId="68685946" w14:textId="692F90C6" w:rsidR="006934D7" w:rsidRPr="001A01E3" w:rsidRDefault="006934D7" w:rsidP="006934D7">
            <w:pPr>
              <w:jc w:val="center"/>
              <w:rPr>
                <w:rFonts w:ascii="Helvetica" w:hAnsi="Helvetica" w:cs="Helvetica"/>
                <w:sz w:val="24"/>
                <w:szCs w:val="24"/>
              </w:rPr>
            </w:pPr>
          </w:p>
        </w:tc>
        <w:tc>
          <w:tcPr>
            <w:tcW w:w="876" w:type="dxa"/>
            <w:vAlign w:val="center"/>
          </w:tcPr>
          <w:p w14:paraId="0635C573" w14:textId="60D1DCBC" w:rsidR="006934D7" w:rsidRPr="001A01E3" w:rsidRDefault="006934D7" w:rsidP="006934D7">
            <w:pPr>
              <w:jc w:val="center"/>
              <w:rPr>
                <w:rFonts w:ascii="Helvetica" w:hAnsi="Helvetica" w:cs="Helvetica"/>
                <w:sz w:val="24"/>
                <w:szCs w:val="24"/>
              </w:rPr>
            </w:pPr>
          </w:p>
        </w:tc>
        <w:tc>
          <w:tcPr>
            <w:tcW w:w="876" w:type="dxa"/>
            <w:vAlign w:val="center"/>
          </w:tcPr>
          <w:p w14:paraId="57E47949" w14:textId="33F2240D"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90</w:t>
            </w:r>
          </w:p>
        </w:tc>
        <w:tc>
          <w:tcPr>
            <w:tcW w:w="2866" w:type="dxa"/>
            <w:vMerge/>
          </w:tcPr>
          <w:p w14:paraId="730DBB4F" w14:textId="77777777" w:rsidR="006934D7" w:rsidRPr="001A01E3" w:rsidRDefault="006934D7" w:rsidP="006934D7">
            <w:pPr>
              <w:rPr>
                <w:rFonts w:ascii="Helvetica" w:hAnsi="Helvetica" w:cs="Helvetica"/>
                <w:sz w:val="24"/>
                <w:szCs w:val="24"/>
              </w:rPr>
            </w:pPr>
          </w:p>
        </w:tc>
        <w:tc>
          <w:tcPr>
            <w:tcW w:w="2872" w:type="dxa"/>
            <w:vMerge/>
          </w:tcPr>
          <w:p w14:paraId="70D7C513" w14:textId="77777777" w:rsidR="006934D7" w:rsidRPr="001A01E3" w:rsidRDefault="006934D7" w:rsidP="006934D7">
            <w:pPr>
              <w:rPr>
                <w:rFonts w:ascii="Helvetica" w:hAnsi="Helvetica" w:cs="Helvetica"/>
                <w:sz w:val="24"/>
                <w:szCs w:val="24"/>
              </w:rPr>
            </w:pPr>
          </w:p>
        </w:tc>
      </w:tr>
      <w:tr w:rsidR="00D12E96" w:rsidRPr="001A01E3" w14:paraId="266C2983" w14:textId="77777777" w:rsidTr="712ECCB1">
        <w:tc>
          <w:tcPr>
            <w:tcW w:w="4630" w:type="dxa"/>
            <w:vAlign w:val="center"/>
          </w:tcPr>
          <w:p w14:paraId="79BE8C5F" w14:textId="1DC264B9"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Mayor a 1.6 veces</w:t>
            </w:r>
          </w:p>
        </w:tc>
        <w:tc>
          <w:tcPr>
            <w:tcW w:w="876" w:type="dxa"/>
            <w:vAlign w:val="center"/>
          </w:tcPr>
          <w:p w14:paraId="1E1C0C21" w14:textId="6E0E0C35" w:rsidR="006934D7" w:rsidRPr="001A01E3" w:rsidRDefault="006934D7" w:rsidP="006934D7">
            <w:pPr>
              <w:jc w:val="center"/>
              <w:rPr>
                <w:rFonts w:ascii="Helvetica" w:hAnsi="Helvetica" w:cs="Helvetica"/>
                <w:sz w:val="24"/>
                <w:szCs w:val="24"/>
              </w:rPr>
            </w:pPr>
          </w:p>
        </w:tc>
        <w:tc>
          <w:tcPr>
            <w:tcW w:w="876" w:type="dxa"/>
            <w:vAlign w:val="center"/>
          </w:tcPr>
          <w:p w14:paraId="350A0BF4" w14:textId="2BF74D62" w:rsidR="006934D7" w:rsidRPr="001A01E3" w:rsidRDefault="006934D7" w:rsidP="006934D7">
            <w:pPr>
              <w:jc w:val="center"/>
              <w:rPr>
                <w:rFonts w:ascii="Helvetica" w:hAnsi="Helvetica" w:cs="Helvetica"/>
                <w:sz w:val="24"/>
                <w:szCs w:val="24"/>
              </w:rPr>
            </w:pPr>
          </w:p>
        </w:tc>
        <w:tc>
          <w:tcPr>
            <w:tcW w:w="876" w:type="dxa"/>
            <w:vAlign w:val="center"/>
          </w:tcPr>
          <w:p w14:paraId="5D7971CC" w14:textId="766C98CF"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1.</w:t>
            </w:r>
            <w:r w:rsidR="00910A98" w:rsidRPr="001A01E3">
              <w:rPr>
                <w:rFonts w:ascii="Helvetica" w:eastAsia="Times New Roman" w:hAnsi="Helvetica" w:cs="Helvetica"/>
                <w:b/>
                <w:bCs/>
                <w:sz w:val="18"/>
                <w:szCs w:val="18"/>
                <w:lang w:eastAsia="es-MX"/>
              </w:rPr>
              <w:t>33</w:t>
            </w:r>
          </w:p>
        </w:tc>
        <w:tc>
          <w:tcPr>
            <w:tcW w:w="2866" w:type="dxa"/>
            <w:vMerge/>
          </w:tcPr>
          <w:p w14:paraId="170F7701" w14:textId="77777777" w:rsidR="006934D7" w:rsidRPr="001A01E3" w:rsidRDefault="006934D7" w:rsidP="006934D7">
            <w:pPr>
              <w:rPr>
                <w:rFonts w:ascii="Helvetica" w:hAnsi="Helvetica" w:cs="Helvetica"/>
                <w:sz w:val="24"/>
                <w:szCs w:val="24"/>
              </w:rPr>
            </w:pPr>
          </w:p>
        </w:tc>
        <w:tc>
          <w:tcPr>
            <w:tcW w:w="2872" w:type="dxa"/>
            <w:vMerge/>
          </w:tcPr>
          <w:p w14:paraId="47551750" w14:textId="77777777" w:rsidR="006934D7" w:rsidRPr="001A01E3" w:rsidRDefault="006934D7" w:rsidP="006934D7">
            <w:pPr>
              <w:rPr>
                <w:rFonts w:ascii="Helvetica" w:hAnsi="Helvetica" w:cs="Helvetica"/>
                <w:sz w:val="24"/>
                <w:szCs w:val="24"/>
              </w:rPr>
            </w:pPr>
          </w:p>
        </w:tc>
      </w:tr>
      <w:tr w:rsidR="00D12E96" w:rsidRPr="001A01E3" w14:paraId="36F1E41F" w14:textId="77777777" w:rsidTr="712ECCB1">
        <w:tc>
          <w:tcPr>
            <w:tcW w:w="4630" w:type="dxa"/>
            <w:vAlign w:val="center"/>
          </w:tcPr>
          <w:p w14:paraId="75C596F5" w14:textId="7F02FB25"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 </w:t>
            </w:r>
          </w:p>
        </w:tc>
        <w:tc>
          <w:tcPr>
            <w:tcW w:w="876" w:type="dxa"/>
            <w:vAlign w:val="center"/>
          </w:tcPr>
          <w:p w14:paraId="383D1A3C" w14:textId="49607374" w:rsidR="006934D7" w:rsidRPr="001A01E3" w:rsidRDefault="006934D7" w:rsidP="006934D7">
            <w:pPr>
              <w:jc w:val="center"/>
              <w:rPr>
                <w:rFonts w:ascii="Helvetica" w:hAnsi="Helvetica" w:cs="Helvetica"/>
                <w:sz w:val="24"/>
                <w:szCs w:val="24"/>
              </w:rPr>
            </w:pPr>
          </w:p>
        </w:tc>
        <w:tc>
          <w:tcPr>
            <w:tcW w:w="876" w:type="dxa"/>
            <w:vAlign w:val="center"/>
          </w:tcPr>
          <w:p w14:paraId="1B243290" w14:textId="143A1497" w:rsidR="006934D7" w:rsidRPr="001A01E3" w:rsidRDefault="006934D7" w:rsidP="006934D7">
            <w:pPr>
              <w:jc w:val="center"/>
              <w:rPr>
                <w:rFonts w:ascii="Helvetica" w:hAnsi="Helvetica" w:cs="Helvetica"/>
                <w:sz w:val="24"/>
                <w:szCs w:val="24"/>
              </w:rPr>
            </w:pPr>
          </w:p>
        </w:tc>
        <w:tc>
          <w:tcPr>
            <w:tcW w:w="876" w:type="dxa"/>
            <w:vAlign w:val="center"/>
          </w:tcPr>
          <w:p w14:paraId="56B46BB8" w14:textId="1334AA78" w:rsidR="006934D7" w:rsidRPr="001A01E3" w:rsidRDefault="006934D7" w:rsidP="006934D7">
            <w:pPr>
              <w:jc w:val="center"/>
              <w:rPr>
                <w:rFonts w:ascii="Helvetica" w:hAnsi="Helvetica" w:cs="Helvetica"/>
                <w:sz w:val="24"/>
                <w:szCs w:val="24"/>
              </w:rPr>
            </w:pPr>
          </w:p>
        </w:tc>
        <w:tc>
          <w:tcPr>
            <w:tcW w:w="2866" w:type="dxa"/>
            <w:vMerge/>
          </w:tcPr>
          <w:p w14:paraId="62954E87" w14:textId="77777777" w:rsidR="006934D7" w:rsidRPr="001A01E3" w:rsidRDefault="006934D7" w:rsidP="006934D7">
            <w:pPr>
              <w:rPr>
                <w:rFonts w:ascii="Helvetica" w:hAnsi="Helvetica" w:cs="Helvetica"/>
                <w:sz w:val="24"/>
                <w:szCs w:val="24"/>
              </w:rPr>
            </w:pPr>
          </w:p>
        </w:tc>
        <w:tc>
          <w:tcPr>
            <w:tcW w:w="2872" w:type="dxa"/>
            <w:vMerge/>
          </w:tcPr>
          <w:p w14:paraId="14F28556" w14:textId="77777777" w:rsidR="006934D7" w:rsidRPr="001A01E3" w:rsidRDefault="006934D7" w:rsidP="006934D7">
            <w:pPr>
              <w:rPr>
                <w:rFonts w:ascii="Helvetica" w:hAnsi="Helvetica" w:cs="Helvetica"/>
                <w:sz w:val="24"/>
                <w:szCs w:val="24"/>
              </w:rPr>
            </w:pPr>
          </w:p>
        </w:tc>
      </w:tr>
      <w:tr w:rsidR="00D12E96" w:rsidRPr="001A01E3" w14:paraId="071CDA79" w14:textId="77777777" w:rsidTr="712ECCB1">
        <w:tc>
          <w:tcPr>
            <w:tcW w:w="4630" w:type="dxa"/>
            <w:vAlign w:val="center"/>
          </w:tcPr>
          <w:p w14:paraId="2811E186" w14:textId="415910B0"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2.b.3) Razón de Solvencia (Activo Total/Pasivo Total)</w:t>
            </w:r>
          </w:p>
        </w:tc>
        <w:tc>
          <w:tcPr>
            <w:tcW w:w="876" w:type="dxa"/>
            <w:vAlign w:val="center"/>
          </w:tcPr>
          <w:p w14:paraId="5105974A" w14:textId="667C6740" w:rsidR="006934D7" w:rsidRPr="001A01E3" w:rsidRDefault="006934D7" w:rsidP="006934D7">
            <w:pPr>
              <w:jc w:val="center"/>
              <w:rPr>
                <w:rFonts w:ascii="Helvetica" w:hAnsi="Helvetica" w:cs="Helvetica"/>
                <w:sz w:val="24"/>
                <w:szCs w:val="24"/>
              </w:rPr>
            </w:pPr>
          </w:p>
        </w:tc>
        <w:tc>
          <w:tcPr>
            <w:tcW w:w="876" w:type="dxa"/>
            <w:vAlign w:val="center"/>
          </w:tcPr>
          <w:p w14:paraId="5E89C1E8" w14:textId="4D920227" w:rsidR="006934D7" w:rsidRPr="001A01E3" w:rsidRDefault="006934D7" w:rsidP="006934D7">
            <w:pPr>
              <w:jc w:val="center"/>
              <w:rPr>
                <w:rFonts w:ascii="Helvetica" w:hAnsi="Helvetica" w:cs="Helvetica"/>
                <w:sz w:val="24"/>
                <w:szCs w:val="24"/>
              </w:rPr>
            </w:pPr>
          </w:p>
        </w:tc>
        <w:tc>
          <w:tcPr>
            <w:tcW w:w="876" w:type="dxa"/>
            <w:vAlign w:val="center"/>
          </w:tcPr>
          <w:p w14:paraId="65E0BAD2" w14:textId="75696E54" w:rsidR="006934D7" w:rsidRPr="001A01E3" w:rsidRDefault="006934D7" w:rsidP="006934D7">
            <w:pPr>
              <w:jc w:val="center"/>
              <w:rPr>
                <w:rFonts w:ascii="Helvetica" w:hAnsi="Helvetica" w:cs="Helvetica"/>
                <w:sz w:val="24"/>
                <w:szCs w:val="24"/>
              </w:rPr>
            </w:pPr>
          </w:p>
        </w:tc>
        <w:tc>
          <w:tcPr>
            <w:tcW w:w="2866" w:type="dxa"/>
            <w:vMerge/>
          </w:tcPr>
          <w:p w14:paraId="796BE673" w14:textId="77777777" w:rsidR="006934D7" w:rsidRPr="001A01E3" w:rsidRDefault="006934D7" w:rsidP="006934D7">
            <w:pPr>
              <w:rPr>
                <w:rFonts w:ascii="Helvetica" w:hAnsi="Helvetica" w:cs="Helvetica"/>
                <w:sz w:val="24"/>
                <w:szCs w:val="24"/>
              </w:rPr>
            </w:pPr>
          </w:p>
        </w:tc>
        <w:tc>
          <w:tcPr>
            <w:tcW w:w="2872" w:type="dxa"/>
            <w:vMerge/>
          </w:tcPr>
          <w:p w14:paraId="3B74B3A7" w14:textId="77777777" w:rsidR="006934D7" w:rsidRPr="001A01E3" w:rsidRDefault="006934D7" w:rsidP="006934D7">
            <w:pPr>
              <w:rPr>
                <w:rFonts w:ascii="Helvetica" w:hAnsi="Helvetica" w:cs="Helvetica"/>
                <w:sz w:val="24"/>
                <w:szCs w:val="24"/>
              </w:rPr>
            </w:pPr>
          </w:p>
        </w:tc>
      </w:tr>
      <w:tr w:rsidR="00D12E96" w:rsidRPr="001A01E3" w14:paraId="4848F6F0" w14:textId="77777777" w:rsidTr="712ECCB1">
        <w:tc>
          <w:tcPr>
            <w:tcW w:w="4630" w:type="dxa"/>
            <w:vAlign w:val="center"/>
          </w:tcPr>
          <w:p w14:paraId="6FBC77B0" w14:textId="3F2D66DD"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Menor a 1.0 veces</w:t>
            </w:r>
          </w:p>
        </w:tc>
        <w:tc>
          <w:tcPr>
            <w:tcW w:w="876" w:type="dxa"/>
            <w:vAlign w:val="center"/>
          </w:tcPr>
          <w:p w14:paraId="2C488929" w14:textId="68BA7663" w:rsidR="006934D7" w:rsidRPr="001A01E3" w:rsidRDefault="006934D7" w:rsidP="006934D7">
            <w:pPr>
              <w:jc w:val="center"/>
              <w:rPr>
                <w:rFonts w:ascii="Helvetica" w:hAnsi="Helvetica" w:cs="Helvetica"/>
                <w:sz w:val="24"/>
                <w:szCs w:val="24"/>
              </w:rPr>
            </w:pPr>
          </w:p>
        </w:tc>
        <w:tc>
          <w:tcPr>
            <w:tcW w:w="876" w:type="dxa"/>
            <w:vAlign w:val="center"/>
          </w:tcPr>
          <w:p w14:paraId="75C2A4DC" w14:textId="545CA721" w:rsidR="006934D7" w:rsidRPr="001A01E3" w:rsidRDefault="006934D7" w:rsidP="006934D7">
            <w:pPr>
              <w:jc w:val="center"/>
              <w:rPr>
                <w:rFonts w:ascii="Helvetica" w:hAnsi="Helvetica" w:cs="Helvetica"/>
                <w:sz w:val="24"/>
                <w:szCs w:val="24"/>
              </w:rPr>
            </w:pPr>
          </w:p>
        </w:tc>
        <w:tc>
          <w:tcPr>
            <w:tcW w:w="876" w:type="dxa"/>
            <w:vAlign w:val="center"/>
          </w:tcPr>
          <w:p w14:paraId="473B8A40" w14:textId="74FDC9EC"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tcPr>
          <w:p w14:paraId="52339CAE" w14:textId="77777777" w:rsidR="006934D7" w:rsidRPr="001A01E3" w:rsidRDefault="006934D7" w:rsidP="006934D7">
            <w:pPr>
              <w:rPr>
                <w:rFonts w:ascii="Helvetica" w:hAnsi="Helvetica" w:cs="Helvetica"/>
                <w:sz w:val="24"/>
                <w:szCs w:val="24"/>
              </w:rPr>
            </w:pPr>
          </w:p>
        </w:tc>
        <w:tc>
          <w:tcPr>
            <w:tcW w:w="2872" w:type="dxa"/>
            <w:vMerge/>
          </w:tcPr>
          <w:p w14:paraId="210E9A7A" w14:textId="77777777" w:rsidR="006934D7" w:rsidRPr="001A01E3" w:rsidRDefault="006934D7" w:rsidP="006934D7">
            <w:pPr>
              <w:rPr>
                <w:rFonts w:ascii="Helvetica" w:hAnsi="Helvetica" w:cs="Helvetica"/>
                <w:sz w:val="24"/>
                <w:szCs w:val="24"/>
              </w:rPr>
            </w:pPr>
          </w:p>
        </w:tc>
      </w:tr>
      <w:tr w:rsidR="00D12E96" w:rsidRPr="001A01E3" w14:paraId="14000493" w14:textId="77777777" w:rsidTr="712ECCB1">
        <w:tc>
          <w:tcPr>
            <w:tcW w:w="4630" w:type="dxa"/>
            <w:vAlign w:val="center"/>
          </w:tcPr>
          <w:p w14:paraId="20C60BC3" w14:textId="47386808"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Entre 1.0 y menor a 1.3 veces</w:t>
            </w:r>
          </w:p>
        </w:tc>
        <w:tc>
          <w:tcPr>
            <w:tcW w:w="876" w:type="dxa"/>
            <w:vAlign w:val="center"/>
          </w:tcPr>
          <w:p w14:paraId="68BDF50E" w14:textId="01847DCD" w:rsidR="006934D7" w:rsidRPr="001A01E3" w:rsidRDefault="006934D7" w:rsidP="006934D7">
            <w:pPr>
              <w:jc w:val="center"/>
              <w:rPr>
                <w:rFonts w:ascii="Helvetica" w:hAnsi="Helvetica" w:cs="Helvetica"/>
                <w:sz w:val="24"/>
                <w:szCs w:val="24"/>
              </w:rPr>
            </w:pPr>
          </w:p>
        </w:tc>
        <w:tc>
          <w:tcPr>
            <w:tcW w:w="876" w:type="dxa"/>
            <w:vAlign w:val="center"/>
          </w:tcPr>
          <w:p w14:paraId="5A6F0349" w14:textId="52DAC8A9" w:rsidR="006934D7" w:rsidRPr="001A01E3" w:rsidRDefault="006934D7" w:rsidP="006934D7">
            <w:pPr>
              <w:jc w:val="center"/>
              <w:rPr>
                <w:rFonts w:ascii="Helvetica" w:hAnsi="Helvetica" w:cs="Helvetica"/>
                <w:sz w:val="24"/>
                <w:szCs w:val="24"/>
              </w:rPr>
            </w:pPr>
          </w:p>
        </w:tc>
        <w:tc>
          <w:tcPr>
            <w:tcW w:w="876" w:type="dxa"/>
            <w:vAlign w:val="center"/>
          </w:tcPr>
          <w:p w14:paraId="6FDDE241" w14:textId="61EE61F7"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0.50</w:t>
            </w:r>
          </w:p>
        </w:tc>
        <w:tc>
          <w:tcPr>
            <w:tcW w:w="2866" w:type="dxa"/>
            <w:vMerge/>
          </w:tcPr>
          <w:p w14:paraId="2E3DD68B" w14:textId="77777777" w:rsidR="006934D7" w:rsidRPr="001A01E3" w:rsidRDefault="006934D7" w:rsidP="006934D7">
            <w:pPr>
              <w:rPr>
                <w:rFonts w:ascii="Helvetica" w:hAnsi="Helvetica" w:cs="Helvetica"/>
                <w:sz w:val="24"/>
                <w:szCs w:val="24"/>
              </w:rPr>
            </w:pPr>
          </w:p>
        </w:tc>
        <w:tc>
          <w:tcPr>
            <w:tcW w:w="2872" w:type="dxa"/>
            <w:vMerge/>
          </w:tcPr>
          <w:p w14:paraId="155C60F3" w14:textId="77777777" w:rsidR="006934D7" w:rsidRPr="001A01E3" w:rsidRDefault="006934D7" w:rsidP="006934D7">
            <w:pPr>
              <w:rPr>
                <w:rFonts w:ascii="Helvetica" w:hAnsi="Helvetica" w:cs="Helvetica"/>
                <w:sz w:val="24"/>
                <w:szCs w:val="24"/>
              </w:rPr>
            </w:pPr>
          </w:p>
        </w:tc>
      </w:tr>
      <w:tr w:rsidR="00D12E96" w:rsidRPr="001A01E3" w14:paraId="2E5FCD11" w14:textId="77777777" w:rsidTr="712ECCB1">
        <w:tc>
          <w:tcPr>
            <w:tcW w:w="4630" w:type="dxa"/>
            <w:vAlign w:val="center"/>
          </w:tcPr>
          <w:p w14:paraId="7553E51C" w14:textId="113129EF"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Entre 1.3 y menor a 1.6 veces</w:t>
            </w:r>
          </w:p>
        </w:tc>
        <w:tc>
          <w:tcPr>
            <w:tcW w:w="876" w:type="dxa"/>
            <w:vAlign w:val="center"/>
          </w:tcPr>
          <w:p w14:paraId="2E894C4C" w14:textId="2E50D529" w:rsidR="006934D7" w:rsidRPr="001A01E3" w:rsidRDefault="006934D7" w:rsidP="006934D7">
            <w:pPr>
              <w:jc w:val="center"/>
              <w:rPr>
                <w:rFonts w:ascii="Helvetica" w:hAnsi="Helvetica" w:cs="Helvetica"/>
                <w:sz w:val="24"/>
                <w:szCs w:val="24"/>
              </w:rPr>
            </w:pPr>
          </w:p>
        </w:tc>
        <w:tc>
          <w:tcPr>
            <w:tcW w:w="876" w:type="dxa"/>
            <w:vAlign w:val="center"/>
          </w:tcPr>
          <w:p w14:paraId="6440D374" w14:textId="6E0E5C0F" w:rsidR="006934D7" w:rsidRPr="001A01E3" w:rsidRDefault="006934D7" w:rsidP="006934D7">
            <w:pPr>
              <w:jc w:val="center"/>
              <w:rPr>
                <w:rFonts w:ascii="Helvetica" w:hAnsi="Helvetica" w:cs="Helvetica"/>
                <w:sz w:val="24"/>
                <w:szCs w:val="24"/>
              </w:rPr>
            </w:pPr>
          </w:p>
        </w:tc>
        <w:tc>
          <w:tcPr>
            <w:tcW w:w="876" w:type="dxa"/>
            <w:vAlign w:val="center"/>
          </w:tcPr>
          <w:p w14:paraId="25FCECCC" w14:textId="6E849C33"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90</w:t>
            </w:r>
          </w:p>
        </w:tc>
        <w:tc>
          <w:tcPr>
            <w:tcW w:w="2866" w:type="dxa"/>
            <w:vMerge/>
          </w:tcPr>
          <w:p w14:paraId="731517E9" w14:textId="77777777" w:rsidR="006934D7" w:rsidRPr="001A01E3" w:rsidRDefault="006934D7" w:rsidP="006934D7">
            <w:pPr>
              <w:rPr>
                <w:rFonts w:ascii="Helvetica" w:hAnsi="Helvetica" w:cs="Helvetica"/>
                <w:sz w:val="24"/>
                <w:szCs w:val="24"/>
              </w:rPr>
            </w:pPr>
          </w:p>
        </w:tc>
        <w:tc>
          <w:tcPr>
            <w:tcW w:w="2872" w:type="dxa"/>
            <w:vMerge/>
          </w:tcPr>
          <w:p w14:paraId="0B4342A1" w14:textId="77777777" w:rsidR="006934D7" w:rsidRPr="001A01E3" w:rsidRDefault="006934D7" w:rsidP="006934D7">
            <w:pPr>
              <w:rPr>
                <w:rFonts w:ascii="Helvetica" w:hAnsi="Helvetica" w:cs="Helvetica"/>
                <w:sz w:val="24"/>
                <w:szCs w:val="24"/>
              </w:rPr>
            </w:pPr>
          </w:p>
        </w:tc>
      </w:tr>
      <w:tr w:rsidR="00D12E96" w:rsidRPr="001A01E3" w14:paraId="6D636255" w14:textId="77777777" w:rsidTr="712ECCB1">
        <w:tc>
          <w:tcPr>
            <w:tcW w:w="4630" w:type="dxa"/>
            <w:vAlign w:val="center"/>
          </w:tcPr>
          <w:p w14:paraId="3E1F30AA" w14:textId="0528348B"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Mayor a 1.6 veces</w:t>
            </w:r>
          </w:p>
        </w:tc>
        <w:tc>
          <w:tcPr>
            <w:tcW w:w="876" w:type="dxa"/>
            <w:vAlign w:val="center"/>
          </w:tcPr>
          <w:p w14:paraId="4D9ACF0F" w14:textId="37EEA74E" w:rsidR="006934D7" w:rsidRPr="001A01E3" w:rsidRDefault="006934D7" w:rsidP="006934D7">
            <w:pPr>
              <w:jc w:val="center"/>
              <w:rPr>
                <w:rFonts w:ascii="Helvetica" w:hAnsi="Helvetica" w:cs="Helvetica"/>
                <w:sz w:val="24"/>
                <w:szCs w:val="24"/>
              </w:rPr>
            </w:pPr>
          </w:p>
        </w:tc>
        <w:tc>
          <w:tcPr>
            <w:tcW w:w="876" w:type="dxa"/>
            <w:vAlign w:val="center"/>
          </w:tcPr>
          <w:p w14:paraId="47066278" w14:textId="59953EEA" w:rsidR="006934D7" w:rsidRPr="001A01E3" w:rsidRDefault="006934D7" w:rsidP="006934D7">
            <w:pPr>
              <w:jc w:val="center"/>
              <w:rPr>
                <w:rFonts w:ascii="Helvetica" w:hAnsi="Helvetica" w:cs="Helvetica"/>
                <w:sz w:val="24"/>
                <w:szCs w:val="24"/>
              </w:rPr>
            </w:pPr>
          </w:p>
        </w:tc>
        <w:tc>
          <w:tcPr>
            <w:tcW w:w="876" w:type="dxa"/>
            <w:vAlign w:val="center"/>
          </w:tcPr>
          <w:p w14:paraId="5AFC5E46" w14:textId="66DEA483"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1.</w:t>
            </w:r>
            <w:r w:rsidR="00910A98" w:rsidRPr="001A01E3">
              <w:rPr>
                <w:rFonts w:ascii="Helvetica" w:eastAsia="Times New Roman" w:hAnsi="Helvetica" w:cs="Helvetica"/>
                <w:b/>
                <w:bCs/>
                <w:sz w:val="18"/>
                <w:szCs w:val="18"/>
                <w:lang w:eastAsia="es-MX"/>
              </w:rPr>
              <w:t>34</w:t>
            </w:r>
          </w:p>
        </w:tc>
        <w:tc>
          <w:tcPr>
            <w:tcW w:w="2866" w:type="dxa"/>
            <w:vMerge/>
          </w:tcPr>
          <w:p w14:paraId="1EB9849D" w14:textId="77777777" w:rsidR="006934D7" w:rsidRPr="001A01E3" w:rsidRDefault="006934D7" w:rsidP="006934D7">
            <w:pPr>
              <w:rPr>
                <w:rFonts w:ascii="Helvetica" w:hAnsi="Helvetica" w:cs="Helvetica"/>
                <w:sz w:val="24"/>
                <w:szCs w:val="24"/>
              </w:rPr>
            </w:pPr>
          </w:p>
        </w:tc>
        <w:tc>
          <w:tcPr>
            <w:tcW w:w="2872" w:type="dxa"/>
            <w:vMerge/>
          </w:tcPr>
          <w:p w14:paraId="4E214510" w14:textId="77777777" w:rsidR="006934D7" w:rsidRPr="001A01E3" w:rsidRDefault="006934D7" w:rsidP="006934D7">
            <w:pPr>
              <w:rPr>
                <w:rFonts w:ascii="Helvetica" w:hAnsi="Helvetica" w:cs="Helvetica"/>
                <w:sz w:val="24"/>
                <w:szCs w:val="24"/>
              </w:rPr>
            </w:pPr>
          </w:p>
        </w:tc>
      </w:tr>
      <w:tr w:rsidR="00D12E96" w:rsidRPr="001A01E3" w14:paraId="409CDBD1" w14:textId="77777777" w:rsidTr="712ECCB1">
        <w:tc>
          <w:tcPr>
            <w:tcW w:w="4630" w:type="dxa"/>
            <w:shd w:val="clear" w:color="auto" w:fill="B4C6E7" w:themeFill="accent1" w:themeFillTint="66"/>
            <w:vAlign w:val="center"/>
          </w:tcPr>
          <w:p w14:paraId="4EB943C5" w14:textId="6AFBB837" w:rsidR="006934D7" w:rsidRPr="001A01E3" w:rsidRDefault="006934D7" w:rsidP="006934D7">
            <w:pPr>
              <w:rPr>
                <w:rFonts w:ascii="Helvetica" w:hAnsi="Helvetica" w:cs="Helvetica"/>
                <w:sz w:val="24"/>
                <w:szCs w:val="24"/>
              </w:rPr>
            </w:pPr>
            <w:r w:rsidRPr="001A01E3">
              <w:rPr>
                <w:rFonts w:ascii="Helvetica" w:eastAsia="Times New Roman" w:hAnsi="Helvetica" w:cs="Helvetica"/>
                <w:b/>
                <w:bCs/>
                <w:i/>
                <w:iCs/>
                <w:sz w:val="18"/>
                <w:szCs w:val="18"/>
                <w:lang w:eastAsia="es-MX"/>
              </w:rPr>
              <w:t>b) Capacidad de los recursos técnicos del personal responsable del Proyecto</w:t>
            </w:r>
          </w:p>
        </w:tc>
        <w:tc>
          <w:tcPr>
            <w:tcW w:w="876" w:type="dxa"/>
            <w:shd w:val="clear" w:color="auto" w:fill="B4C6E7" w:themeFill="accent1" w:themeFillTint="66"/>
            <w:vAlign w:val="center"/>
          </w:tcPr>
          <w:p w14:paraId="3469BE0D" w14:textId="7E425315" w:rsidR="006934D7" w:rsidRPr="001A01E3" w:rsidRDefault="006934D7" w:rsidP="006934D7">
            <w:pPr>
              <w:jc w:val="center"/>
              <w:rPr>
                <w:rFonts w:ascii="Helvetica" w:eastAsia="Times New Roman" w:hAnsi="Helvetica" w:cs="Helvetica"/>
                <w:b/>
                <w:bCs/>
                <w:sz w:val="18"/>
                <w:szCs w:val="18"/>
                <w:lang w:eastAsia="es-MX"/>
              </w:rPr>
            </w:pPr>
          </w:p>
        </w:tc>
        <w:tc>
          <w:tcPr>
            <w:tcW w:w="876" w:type="dxa"/>
            <w:shd w:val="clear" w:color="auto" w:fill="B4C6E7" w:themeFill="accent1" w:themeFillTint="66"/>
            <w:vAlign w:val="center"/>
          </w:tcPr>
          <w:p w14:paraId="57ACB843" w14:textId="1EE14779" w:rsidR="006934D7" w:rsidRPr="001A01E3" w:rsidRDefault="00910A98" w:rsidP="006934D7">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6</w:t>
            </w:r>
            <w:r w:rsidR="004E57E6" w:rsidRPr="001A01E3">
              <w:rPr>
                <w:rFonts w:ascii="Helvetica" w:eastAsia="Times New Roman" w:hAnsi="Helvetica" w:cs="Helvetica"/>
                <w:b/>
                <w:bCs/>
                <w:sz w:val="18"/>
                <w:szCs w:val="18"/>
                <w:lang w:eastAsia="es-MX"/>
              </w:rPr>
              <w:t>.00</w:t>
            </w:r>
          </w:p>
        </w:tc>
        <w:tc>
          <w:tcPr>
            <w:tcW w:w="876" w:type="dxa"/>
            <w:vAlign w:val="center"/>
          </w:tcPr>
          <w:p w14:paraId="1825BD61" w14:textId="517A3D8C" w:rsidR="006934D7" w:rsidRPr="001A01E3" w:rsidRDefault="006934D7" w:rsidP="006934D7">
            <w:pPr>
              <w:jc w:val="center"/>
              <w:rPr>
                <w:rFonts w:ascii="Helvetica" w:hAnsi="Helvetica" w:cs="Helvetica"/>
                <w:sz w:val="24"/>
                <w:szCs w:val="24"/>
              </w:rPr>
            </w:pPr>
          </w:p>
        </w:tc>
        <w:tc>
          <w:tcPr>
            <w:tcW w:w="2866" w:type="dxa"/>
          </w:tcPr>
          <w:p w14:paraId="7ADF004F" w14:textId="77777777" w:rsidR="006934D7" w:rsidRPr="001A01E3" w:rsidRDefault="006934D7" w:rsidP="006934D7">
            <w:pPr>
              <w:rPr>
                <w:rFonts w:ascii="Helvetica" w:hAnsi="Helvetica" w:cs="Helvetica"/>
                <w:sz w:val="24"/>
                <w:szCs w:val="24"/>
              </w:rPr>
            </w:pPr>
          </w:p>
        </w:tc>
        <w:tc>
          <w:tcPr>
            <w:tcW w:w="2872" w:type="dxa"/>
          </w:tcPr>
          <w:p w14:paraId="581BE13E" w14:textId="77777777" w:rsidR="006934D7" w:rsidRPr="001A01E3" w:rsidRDefault="006934D7" w:rsidP="006934D7">
            <w:pPr>
              <w:rPr>
                <w:rFonts w:ascii="Helvetica" w:hAnsi="Helvetica" w:cs="Helvetica"/>
                <w:sz w:val="24"/>
                <w:szCs w:val="24"/>
              </w:rPr>
            </w:pPr>
          </w:p>
        </w:tc>
      </w:tr>
      <w:tr w:rsidR="000F1A25" w:rsidRPr="001A01E3" w14:paraId="4508A777" w14:textId="77777777" w:rsidTr="712ECCB1">
        <w:trPr>
          <w:trHeight w:val="367"/>
        </w:trPr>
        <w:tc>
          <w:tcPr>
            <w:tcW w:w="4630" w:type="dxa"/>
            <w:vAlign w:val="center"/>
          </w:tcPr>
          <w:p w14:paraId="77EB0121" w14:textId="52663296" w:rsidR="000F1A25" w:rsidRPr="001A01E3" w:rsidRDefault="000F1A25" w:rsidP="000F1A25">
            <w:pPr>
              <w:pStyle w:val="Prrafodelista"/>
              <w:numPr>
                <w:ilvl w:val="0"/>
                <w:numId w:val="8"/>
              </w:numPr>
              <w:ind w:left="459"/>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Líder de Proyecto / Project Manager</w:t>
            </w:r>
          </w:p>
        </w:tc>
        <w:tc>
          <w:tcPr>
            <w:tcW w:w="876" w:type="dxa"/>
            <w:vAlign w:val="center"/>
          </w:tcPr>
          <w:p w14:paraId="0D97399D" w14:textId="3665060F"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7D8A01CA" w14:textId="16A4412D"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3273A6B5" w14:textId="59D31841" w:rsidR="000F1A25" w:rsidRPr="001A01E3" w:rsidRDefault="000F1A25" w:rsidP="000F1A25">
            <w:pPr>
              <w:jc w:val="center"/>
              <w:rPr>
                <w:rFonts w:ascii="Helvetica" w:hAnsi="Helvetica" w:cs="Helvetica"/>
                <w:color w:val="FF0000"/>
                <w:sz w:val="24"/>
                <w:szCs w:val="24"/>
                <w:highlight w:val="yellow"/>
              </w:rPr>
            </w:pPr>
            <w:r w:rsidRPr="001A01E3">
              <w:rPr>
                <w:rFonts w:ascii="Helvetica" w:eastAsia="Times New Roman" w:hAnsi="Helvetica" w:cs="Helvetica"/>
                <w:b/>
                <w:bCs/>
                <w:sz w:val="18"/>
                <w:szCs w:val="18"/>
                <w:lang w:eastAsia="es-MX"/>
              </w:rPr>
              <w:t>2.50</w:t>
            </w:r>
          </w:p>
        </w:tc>
        <w:tc>
          <w:tcPr>
            <w:tcW w:w="2866" w:type="dxa"/>
            <w:vMerge w:val="restart"/>
          </w:tcPr>
          <w:p w14:paraId="19CF3F34" w14:textId="3D082D09" w:rsidR="000F1A25" w:rsidRPr="001A01E3" w:rsidRDefault="000F1A25" w:rsidP="000F1A25">
            <w:pPr>
              <w:jc w:val="both"/>
              <w:rPr>
                <w:rFonts w:ascii="Helvetica" w:hAnsi="Helvetica" w:cs="Helvetica"/>
                <w:sz w:val="24"/>
                <w:szCs w:val="24"/>
              </w:rPr>
            </w:pPr>
            <w:r w:rsidRPr="001A01E3">
              <w:rPr>
                <w:rFonts w:ascii="Helvetica" w:eastAsia="Times New Roman" w:hAnsi="Helvetica" w:cs="Helvetica"/>
                <w:sz w:val="18"/>
                <w:szCs w:val="18"/>
                <w:lang w:eastAsia="es-MX"/>
              </w:rPr>
              <w:t>Con base en los Anexos 15, 15Bis y 15Ter, además de las certificaciones y/o acreditaciones requeridas, se verificará que para cada candidato propuesto se cumplan con las capacidades técnicas de este personal</w:t>
            </w:r>
          </w:p>
        </w:tc>
        <w:tc>
          <w:tcPr>
            <w:tcW w:w="2872" w:type="dxa"/>
            <w:vMerge w:val="restart"/>
          </w:tcPr>
          <w:p w14:paraId="11700B5B" w14:textId="77777777" w:rsidR="000F1A25" w:rsidRPr="001A01E3" w:rsidRDefault="000F1A25" w:rsidP="000F1A25">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a) Anexo 15 "Requisitos del Personal Técnico responsable del proyecto"</w:t>
            </w:r>
          </w:p>
          <w:p w14:paraId="12706AAB" w14:textId="77777777" w:rsidR="000F1A25" w:rsidRPr="001A01E3" w:rsidRDefault="000F1A25" w:rsidP="000F1A25">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t>b) Anexo 15Bis "Relación del Personal Técnico responsable del proyecto"</w:t>
            </w:r>
          </w:p>
          <w:p w14:paraId="7DB8D5F8" w14:textId="0B1ED57D" w:rsidR="000F1A25" w:rsidRPr="001A01E3" w:rsidRDefault="000F1A25" w:rsidP="000F1A25">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t>c) Anexo 15Ter "Curriculum Vitae del personal técnico" para cada uno de los candidatos.</w:t>
            </w:r>
          </w:p>
          <w:p w14:paraId="3EB87260" w14:textId="37763A4E" w:rsidR="000F1A25" w:rsidRPr="001A01E3" w:rsidRDefault="001A01E3" w:rsidP="000F1A25">
            <w:pPr>
              <w:jc w:val="both"/>
              <w:rPr>
                <w:rFonts w:ascii="Helvetica" w:hAnsi="Helvetica" w:cs="Helvetica"/>
                <w:sz w:val="24"/>
                <w:szCs w:val="24"/>
              </w:rPr>
            </w:pPr>
            <w:r>
              <w:rPr>
                <w:rFonts w:ascii="Helvetica" w:eastAsia="Times New Roman" w:hAnsi="Helvetica" w:cs="Helvetica"/>
                <w:sz w:val="18"/>
                <w:szCs w:val="18"/>
                <w:lang w:eastAsia="es-MX"/>
              </w:rPr>
              <w:lastRenderedPageBreak/>
              <w:t>#</w:t>
            </w:r>
            <w:r w:rsidR="000F1A25" w:rsidRPr="001A01E3">
              <w:rPr>
                <w:rFonts w:ascii="Helvetica" w:eastAsia="Times New Roman" w:hAnsi="Helvetica" w:cs="Helvetica"/>
                <w:sz w:val="18"/>
                <w:szCs w:val="18"/>
                <w:lang w:eastAsia="es-MX"/>
              </w:rPr>
              <w:t>d) Certificaciones con la que se acredite la capacidad técnica de cada uno de los candidatos</w:t>
            </w:r>
          </w:p>
        </w:tc>
      </w:tr>
      <w:tr w:rsidR="000F1A25" w:rsidRPr="001A01E3" w14:paraId="7141C6C8" w14:textId="77777777" w:rsidTr="712ECCB1">
        <w:trPr>
          <w:trHeight w:val="273"/>
        </w:trPr>
        <w:tc>
          <w:tcPr>
            <w:tcW w:w="4630" w:type="dxa"/>
            <w:vAlign w:val="center"/>
          </w:tcPr>
          <w:p w14:paraId="4ED5EC04" w14:textId="12408696" w:rsidR="000F1A25" w:rsidRPr="001A01E3" w:rsidRDefault="000F1A25" w:rsidP="000F1A25">
            <w:pPr>
              <w:pStyle w:val="Prrafodelista"/>
              <w:numPr>
                <w:ilvl w:val="0"/>
                <w:numId w:val="8"/>
              </w:numPr>
              <w:ind w:left="459"/>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Ingeniero de Implementación</w:t>
            </w:r>
          </w:p>
        </w:tc>
        <w:tc>
          <w:tcPr>
            <w:tcW w:w="876" w:type="dxa"/>
            <w:vAlign w:val="center"/>
          </w:tcPr>
          <w:p w14:paraId="7FCC4265" w14:textId="3629DFDD"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5A1C20F0" w14:textId="73C3B5FF"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042887F5" w14:textId="13303274" w:rsidR="000F1A25" w:rsidRPr="001A01E3" w:rsidRDefault="000F1A25" w:rsidP="000F1A25">
            <w:pPr>
              <w:jc w:val="center"/>
              <w:rPr>
                <w:rFonts w:ascii="Helvetica" w:hAnsi="Helvetica" w:cs="Helvetica"/>
                <w:color w:val="FF0000"/>
                <w:sz w:val="24"/>
                <w:szCs w:val="24"/>
                <w:highlight w:val="yellow"/>
              </w:rPr>
            </w:pPr>
            <w:r w:rsidRPr="001A01E3">
              <w:rPr>
                <w:rFonts w:ascii="Helvetica" w:eastAsia="Times New Roman" w:hAnsi="Helvetica" w:cs="Helvetica"/>
                <w:b/>
                <w:bCs/>
                <w:sz w:val="18"/>
                <w:szCs w:val="18"/>
                <w:lang w:eastAsia="es-MX"/>
              </w:rPr>
              <w:t>1.50</w:t>
            </w:r>
          </w:p>
        </w:tc>
        <w:tc>
          <w:tcPr>
            <w:tcW w:w="2866" w:type="dxa"/>
            <w:vMerge/>
          </w:tcPr>
          <w:p w14:paraId="21F483A5" w14:textId="77777777" w:rsidR="000F1A25" w:rsidRPr="001A01E3" w:rsidRDefault="000F1A25" w:rsidP="000F1A25">
            <w:pPr>
              <w:rPr>
                <w:rFonts w:ascii="Helvetica" w:hAnsi="Helvetica" w:cs="Helvetica"/>
                <w:sz w:val="24"/>
                <w:szCs w:val="24"/>
              </w:rPr>
            </w:pPr>
          </w:p>
        </w:tc>
        <w:tc>
          <w:tcPr>
            <w:tcW w:w="2872" w:type="dxa"/>
            <w:vMerge/>
          </w:tcPr>
          <w:p w14:paraId="3C6B08EA" w14:textId="77777777" w:rsidR="000F1A25" w:rsidRPr="001A01E3" w:rsidRDefault="000F1A25" w:rsidP="000F1A25">
            <w:pPr>
              <w:rPr>
                <w:rFonts w:ascii="Helvetica" w:hAnsi="Helvetica" w:cs="Helvetica"/>
                <w:sz w:val="24"/>
                <w:szCs w:val="24"/>
              </w:rPr>
            </w:pPr>
          </w:p>
        </w:tc>
      </w:tr>
      <w:tr w:rsidR="000F1A25" w:rsidRPr="001A01E3" w14:paraId="35D55048" w14:textId="77777777" w:rsidTr="712ECCB1">
        <w:trPr>
          <w:trHeight w:val="282"/>
        </w:trPr>
        <w:tc>
          <w:tcPr>
            <w:tcW w:w="4630" w:type="dxa"/>
            <w:vAlign w:val="center"/>
          </w:tcPr>
          <w:p w14:paraId="63C3B2A6" w14:textId="47947AB7" w:rsidR="000F1A25" w:rsidRPr="001A01E3" w:rsidRDefault="000F1A25" w:rsidP="000F1A25">
            <w:pPr>
              <w:pStyle w:val="Prrafodelista"/>
              <w:numPr>
                <w:ilvl w:val="0"/>
                <w:numId w:val="8"/>
              </w:numPr>
              <w:ind w:left="459"/>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Responsable Técnico</w:t>
            </w:r>
          </w:p>
        </w:tc>
        <w:tc>
          <w:tcPr>
            <w:tcW w:w="876" w:type="dxa"/>
            <w:vAlign w:val="center"/>
          </w:tcPr>
          <w:p w14:paraId="65A984F6" w14:textId="03F40018"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335EB878" w14:textId="57B633F4"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53D7AB09" w14:textId="3A812DD1" w:rsidR="000F1A25" w:rsidRPr="001A01E3" w:rsidRDefault="000F1A25" w:rsidP="000F1A25">
            <w:pPr>
              <w:jc w:val="center"/>
              <w:rPr>
                <w:rFonts w:ascii="Helvetica" w:eastAsia="Times New Roman" w:hAnsi="Helvetica" w:cs="Helvetica"/>
                <w:b/>
                <w:bCs/>
                <w:color w:val="FF0000"/>
                <w:sz w:val="18"/>
                <w:szCs w:val="18"/>
                <w:highlight w:val="yellow"/>
                <w:lang w:eastAsia="es-MX"/>
              </w:rPr>
            </w:pPr>
            <w:r w:rsidRPr="001A01E3">
              <w:rPr>
                <w:rFonts w:ascii="Helvetica" w:eastAsia="Times New Roman" w:hAnsi="Helvetica" w:cs="Helvetica"/>
                <w:b/>
                <w:bCs/>
                <w:sz w:val="18"/>
                <w:szCs w:val="18"/>
                <w:lang w:eastAsia="es-MX"/>
              </w:rPr>
              <w:t>1.00</w:t>
            </w:r>
          </w:p>
        </w:tc>
        <w:tc>
          <w:tcPr>
            <w:tcW w:w="2866" w:type="dxa"/>
            <w:vMerge/>
          </w:tcPr>
          <w:p w14:paraId="13C95123" w14:textId="77777777" w:rsidR="000F1A25" w:rsidRPr="001A01E3" w:rsidRDefault="000F1A25" w:rsidP="000F1A25">
            <w:pPr>
              <w:rPr>
                <w:rFonts w:ascii="Helvetica" w:hAnsi="Helvetica" w:cs="Helvetica"/>
                <w:sz w:val="24"/>
                <w:szCs w:val="24"/>
              </w:rPr>
            </w:pPr>
          </w:p>
        </w:tc>
        <w:tc>
          <w:tcPr>
            <w:tcW w:w="2872" w:type="dxa"/>
            <w:vMerge/>
          </w:tcPr>
          <w:p w14:paraId="2D3A6F87" w14:textId="77777777" w:rsidR="000F1A25" w:rsidRPr="001A01E3" w:rsidRDefault="000F1A25" w:rsidP="000F1A25">
            <w:pPr>
              <w:rPr>
                <w:rFonts w:ascii="Helvetica" w:hAnsi="Helvetica" w:cs="Helvetica"/>
                <w:sz w:val="24"/>
                <w:szCs w:val="24"/>
              </w:rPr>
            </w:pPr>
          </w:p>
        </w:tc>
      </w:tr>
      <w:tr w:rsidR="000F1A25" w:rsidRPr="001A01E3" w14:paraId="290D4662" w14:textId="77777777" w:rsidTr="712ECCB1">
        <w:trPr>
          <w:trHeight w:val="343"/>
        </w:trPr>
        <w:tc>
          <w:tcPr>
            <w:tcW w:w="4630" w:type="dxa"/>
            <w:vAlign w:val="center"/>
          </w:tcPr>
          <w:p w14:paraId="60B80223" w14:textId="0E1CCF3B" w:rsidR="000F1A25" w:rsidRPr="001A01E3" w:rsidRDefault="000F1A25" w:rsidP="000F1A25">
            <w:pPr>
              <w:pStyle w:val="Prrafodelista"/>
              <w:numPr>
                <w:ilvl w:val="0"/>
                <w:numId w:val="8"/>
              </w:numPr>
              <w:ind w:left="459"/>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Especialista VMS</w:t>
            </w:r>
          </w:p>
        </w:tc>
        <w:tc>
          <w:tcPr>
            <w:tcW w:w="876" w:type="dxa"/>
            <w:vAlign w:val="center"/>
          </w:tcPr>
          <w:p w14:paraId="0E36F027" w14:textId="0208FE13"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6CA7D02C" w14:textId="4E1B228B" w:rsidR="000F1A25" w:rsidRPr="001A01E3" w:rsidRDefault="000F1A25" w:rsidP="000F1A25">
            <w:pPr>
              <w:jc w:val="center"/>
              <w:rPr>
                <w:rFonts w:ascii="Helvetica" w:hAnsi="Helvetica" w:cs="Helvetica"/>
                <w:color w:val="FF0000"/>
                <w:sz w:val="24"/>
                <w:szCs w:val="24"/>
                <w:highlight w:val="yellow"/>
              </w:rPr>
            </w:pPr>
          </w:p>
        </w:tc>
        <w:tc>
          <w:tcPr>
            <w:tcW w:w="876" w:type="dxa"/>
            <w:vAlign w:val="center"/>
          </w:tcPr>
          <w:p w14:paraId="7CEA172D" w14:textId="1B261D88" w:rsidR="000F1A25" w:rsidRPr="001A01E3" w:rsidRDefault="000F1A25" w:rsidP="000F1A25">
            <w:pPr>
              <w:jc w:val="center"/>
              <w:rPr>
                <w:rFonts w:ascii="Helvetica" w:eastAsia="Times New Roman" w:hAnsi="Helvetica" w:cs="Helvetica"/>
                <w:b/>
                <w:bCs/>
                <w:color w:val="FF0000"/>
                <w:sz w:val="18"/>
                <w:szCs w:val="18"/>
                <w:highlight w:val="yellow"/>
                <w:lang w:eastAsia="es-MX"/>
              </w:rPr>
            </w:pPr>
            <w:r w:rsidRPr="001A01E3">
              <w:rPr>
                <w:rFonts w:ascii="Helvetica" w:eastAsia="Times New Roman" w:hAnsi="Helvetica" w:cs="Helvetica"/>
                <w:b/>
                <w:bCs/>
                <w:sz w:val="18"/>
                <w:szCs w:val="18"/>
                <w:lang w:eastAsia="es-MX"/>
              </w:rPr>
              <w:t>1.00</w:t>
            </w:r>
          </w:p>
        </w:tc>
        <w:tc>
          <w:tcPr>
            <w:tcW w:w="2866" w:type="dxa"/>
            <w:vMerge/>
          </w:tcPr>
          <w:p w14:paraId="3B880878" w14:textId="77777777" w:rsidR="000F1A25" w:rsidRPr="001A01E3" w:rsidRDefault="000F1A25" w:rsidP="000F1A25">
            <w:pPr>
              <w:rPr>
                <w:rFonts w:ascii="Helvetica" w:hAnsi="Helvetica" w:cs="Helvetica"/>
                <w:sz w:val="24"/>
                <w:szCs w:val="24"/>
              </w:rPr>
            </w:pPr>
          </w:p>
        </w:tc>
        <w:tc>
          <w:tcPr>
            <w:tcW w:w="2872" w:type="dxa"/>
            <w:vMerge/>
          </w:tcPr>
          <w:p w14:paraId="6CB9A574" w14:textId="77777777" w:rsidR="000F1A25" w:rsidRPr="001A01E3" w:rsidRDefault="000F1A25" w:rsidP="000F1A25">
            <w:pPr>
              <w:rPr>
                <w:rFonts w:ascii="Helvetica" w:hAnsi="Helvetica" w:cs="Helvetica"/>
                <w:sz w:val="24"/>
                <w:szCs w:val="24"/>
              </w:rPr>
            </w:pPr>
          </w:p>
        </w:tc>
      </w:tr>
      <w:tr w:rsidR="00D12E96" w:rsidRPr="001A01E3" w14:paraId="60023027" w14:textId="77777777" w:rsidTr="712ECCB1">
        <w:trPr>
          <w:trHeight w:val="848"/>
        </w:trPr>
        <w:tc>
          <w:tcPr>
            <w:tcW w:w="4630" w:type="dxa"/>
            <w:shd w:val="clear" w:color="auto" w:fill="B4C6E7" w:themeFill="accent1" w:themeFillTint="66"/>
            <w:vAlign w:val="center"/>
          </w:tcPr>
          <w:p w14:paraId="6862C078" w14:textId="20501637" w:rsidR="006934D7" w:rsidRPr="001A01E3" w:rsidRDefault="006934D7" w:rsidP="006934D7">
            <w:pPr>
              <w:jc w:val="both"/>
              <w:rPr>
                <w:rFonts w:ascii="Helvetica" w:hAnsi="Helvetica" w:cs="Helvetica"/>
                <w:sz w:val="24"/>
                <w:szCs w:val="24"/>
              </w:rPr>
            </w:pPr>
            <w:r w:rsidRPr="001A01E3">
              <w:rPr>
                <w:rFonts w:ascii="Helvetica" w:eastAsia="Times New Roman" w:hAnsi="Helvetica" w:cs="Helvetica"/>
                <w:b/>
                <w:bCs/>
                <w:i/>
                <w:iCs/>
                <w:sz w:val="18"/>
                <w:szCs w:val="18"/>
                <w:lang w:eastAsia="es-MX"/>
              </w:rPr>
              <w:t>c) Participación de discapacitados en la planta laboral del licitante</w:t>
            </w:r>
          </w:p>
        </w:tc>
        <w:tc>
          <w:tcPr>
            <w:tcW w:w="876" w:type="dxa"/>
            <w:shd w:val="clear" w:color="auto" w:fill="B4C6E7" w:themeFill="accent1" w:themeFillTint="66"/>
            <w:vAlign w:val="center"/>
          </w:tcPr>
          <w:p w14:paraId="2F7EA6BE" w14:textId="6852D303" w:rsidR="006934D7" w:rsidRPr="001A01E3" w:rsidRDefault="006934D7" w:rsidP="006934D7">
            <w:pPr>
              <w:jc w:val="center"/>
              <w:rPr>
                <w:rFonts w:ascii="Helvetica" w:hAnsi="Helvetica" w:cs="Helvetica"/>
                <w:sz w:val="24"/>
                <w:szCs w:val="24"/>
              </w:rPr>
            </w:pPr>
          </w:p>
        </w:tc>
        <w:tc>
          <w:tcPr>
            <w:tcW w:w="876" w:type="dxa"/>
            <w:shd w:val="clear" w:color="auto" w:fill="B4C6E7" w:themeFill="accent1" w:themeFillTint="66"/>
            <w:vAlign w:val="center"/>
          </w:tcPr>
          <w:p w14:paraId="28CF9720" w14:textId="2D5F4524"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50</w:t>
            </w:r>
          </w:p>
        </w:tc>
        <w:tc>
          <w:tcPr>
            <w:tcW w:w="876" w:type="dxa"/>
            <w:vAlign w:val="center"/>
          </w:tcPr>
          <w:p w14:paraId="3EE560C5" w14:textId="4C76163F" w:rsidR="006934D7" w:rsidRPr="001A01E3" w:rsidRDefault="006934D7" w:rsidP="006934D7">
            <w:pPr>
              <w:jc w:val="center"/>
              <w:rPr>
                <w:rFonts w:ascii="Helvetica" w:hAnsi="Helvetica" w:cs="Helvetica"/>
                <w:sz w:val="24"/>
                <w:szCs w:val="24"/>
              </w:rPr>
            </w:pPr>
          </w:p>
        </w:tc>
        <w:tc>
          <w:tcPr>
            <w:tcW w:w="2866" w:type="dxa"/>
          </w:tcPr>
          <w:p w14:paraId="00BE3D9D" w14:textId="77777777" w:rsidR="006934D7" w:rsidRPr="001A01E3" w:rsidRDefault="006934D7" w:rsidP="006934D7">
            <w:pPr>
              <w:rPr>
                <w:rFonts w:ascii="Helvetica" w:hAnsi="Helvetica" w:cs="Helvetica"/>
                <w:sz w:val="24"/>
                <w:szCs w:val="24"/>
              </w:rPr>
            </w:pPr>
          </w:p>
        </w:tc>
        <w:tc>
          <w:tcPr>
            <w:tcW w:w="2872" w:type="dxa"/>
          </w:tcPr>
          <w:p w14:paraId="1D4E4D8F" w14:textId="77777777" w:rsidR="006934D7" w:rsidRPr="001A01E3" w:rsidRDefault="006934D7" w:rsidP="006934D7">
            <w:pPr>
              <w:rPr>
                <w:rFonts w:ascii="Helvetica" w:hAnsi="Helvetica" w:cs="Helvetica"/>
                <w:sz w:val="24"/>
                <w:szCs w:val="24"/>
              </w:rPr>
            </w:pPr>
          </w:p>
        </w:tc>
      </w:tr>
      <w:tr w:rsidR="00D12E96" w:rsidRPr="001A01E3" w14:paraId="49C1AB87" w14:textId="77777777" w:rsidTr="712ECCB1">
        <w:tc>
          <w:tcPr>
            <w:tcW w:w="4630" w:type="dxa"/>
          </w:tcPr>
          <w:p w14:paraId="3C43F54E" w14:textId="14F9881E" w:rsidR="006934D7" w:rsidRPr="001A01E3" w:rsidRDefault="006934D7" w:rsidP="006934D7">
            <w:pPr>
              <w:jc w:val="both"/>
              <w:rPr>
                <w:rFonts w:ascii="Helvetica" w:hAnsi="Helvetica" w:cs="Helvetica"/>
                <w:sz w:val="24"/>
                <w:szCs w:val="24"/>
              </w:rPr>
            </w:pPr>
            <w:r w:rsidRPr="001A01E3">
              <w:rPr>
                <w:rFonts w:ascii="Helvetica" w:eastAsia="Times New Roman" w:hAnsi="Helvetica" w:cs="Helvetica"/>
                <w:sz w:val="18"/>
                <w:szCs w:val="18"/>
                <w:lang w:eastAsia="es-MX"/>
              </w:rPr>
              <w:t>Acreditación por parte del licitante de que en su planta laboral se encuentran trabajando personas con alguna condición de discapacidad y que represente al menos el 5% debidamente inscritos en el régimen obligatorio del IMSS con dicha condición.</w:t>
            </w:r>
          </w:p>
        </w:tc>
        <w:tc>
          <w:tcPr>
            <w:tcW w:w="876" w:type="dxa"/>
            <w:vAlign w:val="center"/>
          </w:tcPr>
          <w:p w14:paraId="16267BF8" w14:textId="6940535D" w:rsidR="006934D7" w:rsidRPr="001A01E3" w:rsidRDefault="006934D7" w:rsidP="006934D7">
            <w:pPr>
              <w:jc w:val="center"/>
              <w:rPr>
                <w:rFonts w:ascii="Helvetica" w:hAnsi="Helvetica" w:cs="Helvetica"/>
                <w:sz w:val="24"/>
                <w:szCs w:val="24"/>
              </w:rPr>
            </w:pPr>
          </w:p>
        </w:tc>
        <w:tc>
          <w:tcPr>
            <w:tcW w:w="876" w:type="dxa"/>
            <w:vAlign w:val="center"/>
          </w:tcPr>
          <w:p w14:paraId="5D6E8945" w14:textId="63CB06E0" w:rsidR="006934D7" w:rsidRPr="001A01E3" w:rsidRDefault="006934D7" w:rsidP="006934D7">
            <w:pPr>
              <w:jc w:val="center"/>
              <w:rPr>
                <w:rFonts w:ascii="Helvetica" w:hAnsi="Helvetica" w:cs="Helvetica"/>
                <w:sz w:val="24"/>
                <w:szCs w:val="24"/>
              </w:rPr>
            </w:pPr>
          </w:p>
        </w:tc>
        <w:tc>
          <w:tcPr>
            <w:tcW w:w="876" w:type="dxa"/>
            <w:vAlign w:val="center"/>
          </w:tcPr>
          <w:p w14:paraId="74951466" w14:textId="1319A635"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5</w:t>
            </w:r>
            <w:r w:rsidRPr="001A01E3">
              <w:rPr>
                <w:rFonts w:ascii="Helvetica" w:eastAsia="Times New Roman" w:hAnsi="Helvetica" w:cs="Helvetica"/>
                <w:b/>
                <w:bCs/>
                <w:sz w:val="18"/>
                <w:szCs w:val="18"/>
                <w:lang w:eastAsia="es-MX"/>
              </w:rPr>
              <w:t>0</w:t>
            </w:r>
          </w:p>
        </w:tc>
        <w:tc>
          <w:tcPr>
            <w:tcW w:w="2866" w:type="dxa"/>
          </w:tcPr>
          <w:p w14:paraId="163C8252" w14:textId="0955B888" w:rsidR="006934D7" w:rsidRPr="001A01E3" w:rsidRDefault="006934D7" w:rsidP="006934D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Se revisará la debida presentación del Anexo 16 "Relación de personas con alguna discapacidad", las constancias de inscripción en el régimen obligatorio del IMSS de las personas que tengan la condición de discapacidad con una antigüedad no menor a 6 meses y que el total de personas con esta condición representen al menos el 5% de su planta de empleados.</w:t>
            </w:r>
          </w:p>
        </w:tc>
        <w:tc>
          <w:tcPr>
            <w:tcW w:w="2872" w:type="dxa"/>
          </w:tcPr>
          <w:p w14:paraId="38764794" w14:textId="77777777" w:rsidR="006934D7" w:rsidRPr="001A01E3" w:rsidRDefault="006934D7" w:rsidP="006934D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a) Anexo 16</w:t>
            </w:r>
          </w:p>
          <w:p w14:paraId="2A60419B" w14:textId="2CA4DCCC" w:rsidR="006934D7" w:rsidRPr="001A01E3" w:rsidRDefault="006934D7" w:rsidP="006934D7">
            <w:pPr>
              <w:jc w:val="both"/>
              <w:rPr>
                <w:rFonts w:ascii="Helvetica" w:hAnsi="Helvetica" w:cs="Helvetica"/>
                <w:sz w:val="24"/>
                <w:szCs w:val="24"/>
              </w:rPr>
            </w:pPr>
            <w:r w:rsidRPr="001A01E3">
              <w:rPr>
                <w:rFonts w:ascii="Helvetica" w:eastAsia="Times New Roman" w:hAnsi="Helvetica" w:cs="Helvetica"/>
                <w:sz w:val="18"/>
                <w:szCs w:val="18"/>
                <w:lang w:eastAsia="es-MX"/>
              </w:rPr>
              <w:br w:type="page"/>
              <w:t xml:space="preserve">b) Constancias de inscripción en el régimen obligatorio del IMSS. </w:t>
            </w:r>
          </w:p>
        </w:tc>
      </w:tr>
      <w:tr w:rsidR="00D12E96" w:rsidRPr="001A01E3" w14:paraId="6F4CC21D" w14:textId="77777777" w:rsidTr="712ECCB1">
        <w:trPr>
          <w:trHeight w:val="535"/>
        </w:trPr>
        <w:tc>
          <w:tcPr>
            <w:tcW w:w="4630" w:type="dxa"/>
            <w:shd w:val="clear" w:color="auto" w:fill="B4C6E7" w:themeFill="accent1" w:themeFillTint="66"/>
            <w:vAlign w:val="center"/>
          </w:tcPr>
          <w:p w14:paraId="57E6C64A" w14:textId="02EDC5DA" w:rsidR="006934D7" w:rsidRPr="001A01E3" w:rsidRDefault="006934D7" w:rsidP="006934D7">
            <w:pPr>
              <w:jc w:val="both"/>
              <w:rPr>
                <w:rFonts w:ascii="Helvetica" w:hAnsi="Helvetica" w:cs="Helvetica"/>
                <w:sz w:val="24"/>
                <w:szCs w:val="24"/>
              </w:rPr>
            </w:pPr>
            <w:r w:rsidRPr="001A01E3">
              <w:rPr>
                <w:rFonts w:ascii="Helvetica" w:eastAsia="Times New Roman" w:hAnsi="Helvetica" w:cs="Helvetica"/>
                <w:b/>
                <w:bCs/>
                <w:i/>
                <w:iCs/>
                <w:sz w:val="18"/>
                <w:szCs w:val="18"/>
                <w:lang w:eastAsia="es-MX"/>
              </w:rPr>
              <w:t>d) Participación de MIPYMES que produzcan bienes con innovación tecnológica</w:t>
            </w:r>
          </w:p>
        </w:tc>
        <w:tc>
          <w:tcPr>
            <w:tcW w:w="876" w:type="dxa"/>
            <w:shd w:val="clear" w:color="auto" w:fill="B4C6E7" w:themeFill="accent1" w:themeFillTint="66"/>
            <w:vAlign w:val="center"/>
          </w:tcPr>
          <w:p w14:paraId="4B51EA7D" w14:textId="76CBEFAB" w:rsidR="006934D7" w:rsidRPr="001A01E3" w:rsidRDefault="006934D7" w:rsidP="006934D7">
            <w:pP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shd w:val="clear" w:color="auto" w:fill="B4C6E7" w:themeFill="accent1" w:themeFillTint="66"/>
            <w:vAlign w:val="center"/>
          </w:tcPr>
          <w:p w14:paraId="209D880A" w14:textId="4ABD4116" w:rsidR="006934D7" w:rsidRPr="001A01E3" w:rsidRDefault="006934D7" w:rsidP="006934D7">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5</w:t>
            </w:r>
            <w:r w:rsidRPr="001A01E3">
              <w:rPr>
                <w:rFonts w:ascii="Helvetica" w:eastAsia="Times New Roman" w:hAnsi="Helvetica" w:cs="Helvetica"/>
                <w:b/>
                <w:bCs/>
                <w:sz w:val="18"/>
                <w:szCs w:val="18"/>
                <w:lang w:eastAsia="es-MX"/>
              </w:rPr>
              <w:t>0</w:t>
            </w:r>
          </w:p>
        </w:tc>
        <w:tc>
          <w:tcPr>
            <w:tcW w:w="876" w:type="dxa"/>
            <w:vAlign w:val="center"/>
          </w:tcPr>
          <w:p w14:paraId="5678BE2D" w14:textId="5939CDFF" w:rsidR="006934D7" w:rsidRPr="001A01E3" w:rsidRDefault="006934D7" w:rsidP="006934D7">
            <w:pP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2866" w:type="dxa"/>
          </w:tcPr>
          <w:p w14:paraId="71249651" w14:textId="3E35AF44" w:rsidR="006934D7" w:rsidRPr="001A01E3" w:rsidRDefault="006934D7" w:rsidP="006934D7">
            <w:pPr>
              <w:jc w:val="both"/>
              <w:rPr>
                <w:rFonts w:ascii="Helvetica" w:hAnsi="Helvetica" w:cs="Helvetica"/>
                <w:sz w:val="24"/>
                <w:szCs w:val="24"/>
              </w:rPr>
            </w:pPr>
          </w:p>
        </w:tc>
        <w:tc>
          <w:tcPr>
            <w:tcW w:w="2872" w:type="dxa"/>
          </w:tcPr>
          <w:p w14:paraId="23A796B1" w14:textId="4434F206" w:rsidR="006934D7" w:rsidRPr="001A01E3" w:rsidRDefault="006934D7" w:rsidP="006934D7">
            <w:pPr>
              <w:jc w:val="both"/>
              <w:rPr>
                <w:rFonts w:ascii="Helvetica" w:hAnsi="Helvetica" w:cs="Helvetica"/>
                <w:sz w:val="24"/>
                <w:szCs w:val="24"/>
              </w:rPr>
            </w:pPr>
          </w:p>
        </w:tc>
      </w:tr>
      <w:tr w:rsidR="00D12E96" w:rsidRPr="001A01E3" w14:paraId="7AAA19B1" w14:textId="77777777" w:rsidTr="712ECCB1">
        <w:tc>
          <w:tcPr>
            <w:tcW w:w="4630" w:type="dxa"/>
          </w:tcPr>
          <w:p w14:paraId="6788985B" w14:textId="19A0A221" w:rsidR="006934D7" w:rsidRPr="001A01E3" w:rsidRDefault="006934D7" w:rsidP="006934D7">
            <w:pPr>
              <w:rPr>
                <w:rFonts w:ascii="Helvetica" w:hAnsi="Helvetica" w:cs="Helvetica"/>
                <w:sz w:val="24"/>
                <w:szCs w:val="24"/>
              </w:rPr>
            </w:pPr>
            <w:r w:rsidRPr="001A01E3">
              <w:rPr>
                <w:rFonts w:ascii="Helvetica" w:eastAsia="Times New Roman" w:hAnsi="Helvetica" w:cs="Helvetica"/>
                <w:sz w:val="18"/>
                <w:szCs w:val="18"/>
                <w:lang w:eastAsia="es-MX"/>
              </w:rPr>
              <w:t>Bienes con innovación tecnológica que produzcan la MIPYMES que participen en la licitación.</w:t>
            </w:r>
          </w:p>
        </w:tc>
        <w:tc>
          <w:tcPr>
            <w:tcW w:w="876" w:type="dxa"/>
            <w:vAlign w:val="center"/>
          </w:tcPr>
          <w:p w14:paraId="7E49CD78" w14:textId="42789472" w:rsidR="006934D7" w:rsidRPr="001A01E3" w:rsidRDefault="006934D7" w:rsidP="006934D7">
            <w:pP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705C82CE" w14:textId="26E3A5B1" w:rsidR="006934D7" w:rsidRPr="001A01E3" w:rsidRDefault="006934D7" w:rsidP="006934D7">
            <w:pP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28130FC0" w14:textId="3F535210" w:rsidR="006934D7" w:rsidRPr="001A01E3" w:rsidRDefault="006934D7" w:rsidP="004E57E6">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5</w:t>
            </w:r>
            <w:r w:rsidRPr="001A01E3">
              <w:rPr>
                <w:rFonts w:ascii="Helvetica" w:eastAsia="Times New Roman" w:hAnsi="Helvetica" w:cs="Helvetica"/>
                <w:b/>
                <w:bCs/>
                <w:sz w:val="18"/>
                <w:szCs w:val="18"/>
                <w:lang w:eastAsia="es-MX"/>
              </w:rPr>
              <w:t>0</w:t>
            </w:r>
          </w:p>
        </w:tc>
        <w:tc>
          <w:tcPr>
            <w:tcW w:w="2866" w:type="dxa"/>
          </w:tcPr>
          <w:p w14:paraId="7E4FF66A" w14:textId="179DF6F7" w:rsidR="006934D7" w:rsidRPr="001A01E3" w:rsidRDefault="006934D7" w:rsidP="006934D7">
            <w:pPr>
              <w:jc w:val="both"/>
              <w:rPr>
                <w:rFonts w:ascii="Helvetica" w:hAnsi="Helvetica" w:cs="Helvetica"/>
                <w:sz w:val="24"/>
                <w:szCs w:val="24"/>
              </w:rPr>
            </w:pPr>
            <w:r w:rsidRPr="001A01E3">
              <w:rPr>
                <w:rFonts w:ascii="Helvetica" w:eastAsia="Times New Roman" w:hAnsi="Helvetica" w:cs="Helvetica"/>
                <w:sz w:val="18"/>
                <w:szCs w:val="18"/>
                <w:lang w:eastAsia="es-MX"/>
              </w:rPr>
              <w:t>Se revisarán que las constancias que presenten las MIPYMES sean expedidas por autoridad competente y con una fecha de expedición no mayor a los cinco años previos</w:t>
            </w:r>
          </w:p>
        </w:tc>
        <w:tc>
          <w:tcPr>
            <w:tcW w:w="2872" w:type="dxa"/>
          </w:tcPr>
          <w:p w14:paraId="5CAD2D27" w14:textId="22180D31" w:rsidR="006934D7" w:rsidRPr="001A01E3" w:rsidRDefault="006934D7" w:rsidP="006934D7">
            <w:pPr>
              <w:jc w:val="both"/>
              <w:rPr>
                <w:rFonts w:ascii="Helvetica" w:hAnsi="Helvetica" w:cs="Helvetica"/>
                <w:sz w:val="24"/>
                <w:szCs w:val="24"/>
              </w:rPr>
            </w:pPr>
            <w:r w:rsidRPr="001A01E3">
              <w:rPr>
                <w:rFonts w:ascii="Helvetica" w:eastAsia="Times New Roman" w:hAnsi="Helvetica" w:cs="Helvetica"/>
                <w:sz w:val="18"/>
                <w:szCs w:val="18"/>
                <w:lang w:eastAsia="es-MX"/>
              </w:rPr>
              <w:t xml:space="preserve">Constancias de propiedad industrial sobre los bienes que oferte en la licitación, las que no podrán tener una expedición mayor a cinco años. </w:t>
            </w:r>
          </w:p>
        </w:tc>
      </w:tr>
      <w:tr w:rsidR="00D12E96" w:rsidRPr="001A01E3" w14:paraId="555C2E02" w14:textId="77777777" w:rsidTr="712ECCB1">
        <w:trPr>
          <w:trHeight w:val="603"/>
        </w:trPr>
        <w:tc>
          <w:tcPr>
            <w:tcW w:w="4630" w:type="dxa"/>
            <w:shd w:val="clear" w:color="auto" w:fill="B4C6E7" w:themeFill="accent1" w:themeFillTint="66"/>
            <w:vAlign w:val="center"/>
          </w:tcPr>
          <w:p w14:paraId="3F159D50" w14:textId="6C6E86F9"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b/>
                <w:bCs/>
                <w:i/>
                <w:iCs/>
                <w:sz w:val="18"/>
                <w:szCs w:val="18"/>
                <w:lang w:eastAsia="es-MX"/>
              </w:rPr>
              <w:t>e) Aplicación de políticas y prácticas de igualdad de género</w:t>
            </w:r>
          </w:p>
        </w:tc>
        <w:tc>
          <w:tcPr>
            <w:tcW w:w="876" w:type="dxa"/>
            <w:shd w:val="clear" w:color="auto" w:fill="B4C6E7" w:themeFill="accent1" w:themeFillTint="66"/>
            <w:vAlign w:val="center"/>
          </w:tcPr>
          <w:p w14:paraId="3B40D15E" w14:textId="3BF1512E" w:rsidR="00F52C14" w:rsidRPr="001A01E3" w:rsidRDefault="00F52C14" w:rsidP="00F52C14">
            <w:pPr>
              <w:jc w:val="center"/>
              <w:rPr>
                <w:rFonts w:ascii="Helvetica" w:hAnsi="Helvetica" w:cs="Helvetica"/>
                <w:sz w:val="24"/>
                <w:szCs w:val="24"/>
              </w:rPr>
            </w:pPr>
          </w:p>
        </w:tc>
        <w:tc>
          <w:tcPr>
            <w:tcW w:w="876" w:type="dxa"/>
            <w:shd w:val="clear" w:color="auto" w:fill="B4C6E7" w:themeFill="accent1" w:themeFillTint="66"/>
            <w:vAlign w:val="center"/>
          </w:tcPr>
          <w:p w14:paraId="40ACCBAE" w14:textId="1E860BC1" w:rsidR="00F52C14" w:rsidRPr="001A01E3" w:rsidRDefault="00F52C14" w:rsidP="00F52C14">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5</w:t>
            </w:r>
            <w:r w:rsidRPr="001A01E3">
              <w:rPr>
                <w:rFonts w:ascii="Helvetica" w:eastAsia="Times New Roman" w:hAnsi="Helvetica" w:cs="Helvetica"/>
                <w:b/>
                <w:bCs/>
                <w:sz w:val="18"/>
                <w:szCs w:val="18"/>
                <w:lang w:eastAsia="es-MX"/>
              </w:rPr>
              <w:t>0</w:t>
            </w:r>
          </w:p>
        </w:tc>
        <w:tc>
          <w:tcPr>
            <w:tcW w:w="876" w:type="dxa"/>
            <w:vAlign w:val="center"/>
          </w:tcPr>
          <w:p w14:paraId="400EA575" w14:textId="33C4196B" w:rsidR="00F52C14" w:rsidRPr="001A01E3" w:rsidRDefault="00F52C14" w:rsidP="00F52C14">
            <w:pPr>
              <w:jc w:val="center"/>
              <w:rPr>
                <w:rFonts w:ascii="Helvetica" w:hAnsi="Helvetica" w:cs="Helvetica"/>
                <w:sz w:val="24"/>
                <w:szCs w:val="24"/>
              </w:rPr>
            </w:pPr>
          </w:p>
        </w:tc>
        <w:tc>
          <w:tcPr>
            <w:tcW w:w="2866" w:type="dxa"/>
          </w:tcPr>
          <w:p w14:paraId="0CEE4BC7" w14:textId="77777777" w:rsidR="00F52C14" w:rsidRPr="001A01E3" w:rsidRDefault="00F52C14" w:rsidP="00F52C14">
            <w:pPr>
              <w:rPr>
                <w:rFonts w:ascii="Helvetica" w:hAnsi="Helvetica" w:cs="Helvetica"/>
                <w:sz w:val="24"/>
                <w:szCs w:val="24"/>
              </w:rPr>
            </w:pPr>
          </w:p>
        </w:tc>
        <w:tc>
          <w:tcPr>
            <w:tcW w:w="2872" w:type="dxa"/>
          </w:tcPr>
          <w:p w14:paraId="2CDDD5B4" w14:textId="77777777" w:rsidR="00F52C14" w:rsidRPr="001A01E3" w:rsidRDefault="00F52C14" w:rsidP="00F52C14">
            <w:pPr>
              <w:rPr>
                <w:rFonts w:ascii="Helvetica" w:hAnsi="Helvetica" w:cs="Helvetica"/>
                <w:sz w:val="24"/>
                <w:szCs w:val="24"/>
              </w:rPr>
            </w:pPr>
          </w:p>
        </w:tc>
      </w:tr>
      <w:tr w:rsidR="00D12E96" w:rsidRPr="001A01E3" w14:paraId="58E724B4" w14:textId="77777777" w:rsidTr="712ECCB1">
        <w:tc>
          <w:tcPr>
            <w:tcW w:w="4630" w:type="dxa"/>
            <w:shd w:val="clear" w:color="auto" w:fill="auto"/>
          </w:tcPr>
          <w:p w14:paraId="090C7A81" w14:textId="1D3C6C79"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sz w:val="18"/>
                <w:szCs w:val="18"/>
                <w:lang w:eastAsia="es-MX"/>
              </w:rPr>
              <w:t>Presenta certificaciones que haya instrumentado políticas y prácticas de igualdad de género.</w:t>
            </w:r>
          </w:p>
        </w:tc>
        <w:tc>
          <w:tcPr>
            <w:tcW w:w="876" w:type="dxa"/>
            <w:shd w:val="clear" w:color="auto" w:fill="auto"/>
            <w:vAlign w:val="center"/>
          </w:tcPr>
          <w:p w14:paraId="3EC44E33" w14:textId="050FF132" w:rsidR="00F52C14" w:rsidRPr="001A01E3" w:rsidRDefault="00F52C14" w:rsidP="00F52C14">
            <w:pPr>
              <w:jc w:val="center"/>
              <w:rPr>
                <w:rFonts w:ascii="Helvetica" w:hAnsi="Helvetica" w:cs="Helvetica"/>
                <w:sz w:val="24"/>
                <w:szCs w:val="24"/>
              </w:rPr>
            </w:pPr>
          </w:p>
        </w:tc>
        <w:tc>
          <w:tcPr>
            <w:tcW w:w="876" w:type="dxa"/>
            <w:shd w:val="clear" w:color="auto" w:fill="auto"/>
            <w:vAlign w:val="center"/>
          </w:tcPr>
          <w:p w14:paraId="0BF8E23B" w14:textId="4FA4BE0A" w:rsidR="00F52C14" w:rsidRPr="001A01E3" w:rsidRDefault="00F52C14" w:rsidP="00F52C14">
            <w:pPr>
              <w:jc w:val="center"/>
              <w:rPr>
                <w:rFonts w:ascii="Helvetica" w:hAnsi="Helvetica" w:cs="Helvetica"/>
                <w:sz w:val="24"/>
                <w:szCs w:val="24"/>
              </w:rPr>
            </w:pPr>
          </w:p>
        </w:tc>
        <w:tc>
          <w:tcPr>
            <w:tcW w:w="876" w:type="dxa"/>
            <w:vAlign w:val="center"/>
          </w:tcPr>
          <w:p w14:paraId="660BB3E5" w14:textId="4B6D3F2E" w:rsidR="00F52C14" w:rsidRPr="001A01E3" w:rsidRDefault="00F52C14" w:rsidP="00F52C14">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910A98" w:rsidRPr="001A01E3">
              <w:rPr>
                <w:rFonts w:ascii="Helvetica" w:eastAsia="Times New Roman" w:hAnsi="Helvetica" w:cs="Helvetica"/>
                <w:b/>
                <w:bCs/>
                <w:sz w:val="18"/>
                <w:szCs w:val="18"/>
                <w:lang w:eastAsia="es-MX"/>
              </w:rPr>
              <w:t>5</w:t>
            </w:r>
            <w:r w:rsidRPr="001A01E3">
              <w:rPr>
                <w:rFonts w:ascii="Helvetica" w:eastAsia="Times New Roman" w:hAnsi="Helvetica" w:cs="Helvetica"/>
                <w:b/>
                <w:bCs/>
                <w:sz w:val="18"/>
                <w:szCs w:val="18"/>
                <w:lang w:eastAsia="es-MX"/>
              </w:rPr>
              <w:t>0</w:t>
            </w:r>
          </w:p>
        </w:tc>
        <w:tc>
          <w:tcPr>
            <w:tcW w:w="2866" w:type="dxa"/>
          </w:tcPr>
          <w:p w14:paraId="6A013673" w14:textId="38E3A7C2"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sz w:val="18"/>
                <w:szCs w:val="18"/>
                <w:lang w:eastAsia="es-MX"/>
              </w:rPr>
              <w:t>Se revisará que el licitante haya instrumentado estas políticas y prácticas a su planta de laboral y cuente con las certificaciones correspondientes</w:t>
            </w:r>
          </w:p>
        </w:tc>
        <w:tc>
          <w:tcPr>
            <w:tcW w:w="2872" w:type="dxa"/>
          </w:tcPr>
          <w:p w14:paraId="10A79DB0" w14:textId="77777777" w:rsidR="00F52C14" w:rsidRPr="001A01E3" w:rsidRDefault="00F52C14" w:rsidP="00F52C14">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Certificación correspondiente emitida por las autoridades y organismos facultados para tal efecto.</w:t>
            </w:r>
          </w:p>
          <w:p w14:paraId="4B92C6F3" w14:textId="0959251C"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sz w:val="18"/>
                <w:szCs w:val="18"/>
                <w:lang w:eastAsia="es-MX"/>
              </w:rPr>
              <w:t>(Art. 33 quinto párrafo LAASSP Hidalgo)</w:t>
            </w:r>
          </w:p>
        </w:tc>
      </w:tr>
      <w:tr w:rsidR="00D12E96" w:rsidRPr="001A01E3" w14:paraId="4206D58B" w14:textId="77777777" w:rsidTr="712ECCB1">
        <w:tc>
          <w:tcPr>
            <w:tcW w:w="4630" w:type="dxa"/>
            <w:shd w:val="clear" w:color="auto" w:fill="B4C6E7" w:themeFill="accent1" w:themeFillTint="66"/>
            <w:vAlign w:val="center"/>
          </w:tcPr>
          <w:p w14:paraId="5E68A2A2" w14:textId="39FCE7FA"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b/>
                <w:bCs/>
                <w:i/>
                <w:iCs/>
                <w:sz w:val="18"/>
                <w:szCs w:val="18"/>
                <w:lang w:eastAsia="es-MX"/>
              </w:rPr>
              <w:lastRenderedPageBreak/>
              <w:t>f) Servicios adicionales que el licitante puede ofrecer para mantener los bienes en condiciones óptimas</w:t>
            </w:r>
          </w:p>
        </w:tc>
        <w:tc>
          <w:tcPr>
            <w:tcW w:w="876" w:type="dxa"/>
            <w:shd w:val="clear" w:color="auto" w:fill="B4C6E7" w:themeFill="accent1" w:themeFillTint="66"/>
            <w:vAlign w:val="center"/>
          </w:tcPr>
          <w:p w14:paraId="6F34027B" w14:textId="00C509BC" w:rsidR="00F52C14" w:rsidRPr="001A01E3" w:rsidRDefault="00F52C14" w:rsidP="00F52C14">
            <w:pPr>
              <w:jc w:val="center"/>
              <w:rPr>
                <w:rFonts w:ascii="Helvetica" w:hAnsi="Helvetica" w:cs="Helvetica"/>
                <w:sz w:val="24"/>
                <w:szCs w:val="24"/>
              </w:rPr>
            </w:pPr>
          </w:p>
        </w:tc>
        <w:tc>
          <w:tcPr>
            <w:tcW w:w="876" w:type="dxa"/>
            <w:shd w:val="clear" w:color="auto" w:fill="B4C6E7" w:themeFill="accent1" w:themeFillTint="66"/>
            <w:vAlign w:val="center"/>
          </w:tcPr>
          <w:p w14:paraId="39501C86" w14:textId="0860286B" w:rsidR="00F52C14" w:rsidRPr="001A01E3" w:rsidRDefault="00910A98" w:rsidP="00F52C14">
            <w:pPr>
              <w:jc w:val="center"/>
              <w:rPr>
                <w:rFonts w:ascii="Helvetica" w:hAnsi="Helvetica" w:cs="Helvetica"/>
                <w:sz w:val="24"/>
                <w:szCs w:val="24"/>
              </w:rPr>
            </w:pPr>
            <w:r w:rsidRPr="001A01E3">
              <w:rPr>
                <w:rFonts w:ascii="Helvetica" w:eastAsia="Times New Roman" w:hAnsi="Helvetica" w:cs="Helvetica"/>
                <w:b/>
                <w:bCs/>
                <w:sz w:val="18"/>
                <w:szCs w:val="18"/>
                <w:lang w:eastAsia="es-MX"/>
              </w:rPr>
              <w:t>2.50</w:t>
            </w:r>
          </w:p>
        </w:tc>
        <w:tc>
          <w:tcPr>
            <w:tcW w:w="876" w:type="dxa"/>
            <w:vAlign w:val="center"/>
          </w:tcPr>
          <w:p w14:paraId="516313A0" w14:textId="2213346F" w:rsidR="00F52C14" w:rsidRPr="001A01E3" w:rsidRDefault="00F52C14" w:rsidP="00F52C14">
            <w:pPr>
              <w:jc w:val="center"/>
              <w:rPr>
                <w:rFonts w:ascii="Helvetica" w:hAnsi="Helvetica" w:cs="Helvetica"/>
                <w:sz w:val="24"/>
                <w:szCs w:val="24"/>
              </w:rPr>
            </w:pPr>
          </w:p>
        </w:tc>
        <w:tc>
          <w:tcPr>
            <w:tcW w:w="2866" w:type="dxa"/>
          </w:tcPr>
          <w:p w14:paraId="60F4BDE2" w14:textId="1585EEB2" w:rsidR="00F52C14" w:rsidRPr="001A01E3" w:rsidRDefault="00F52C14" w:rsidP="00F52C14">
            <w:pPr>
              <w:rPr>
                <w:rFonts w:ascii="Helvetica" w:hAnsi="Helvetica" w:cs="Helvetica"/>
                <w:sz w:val="24"/>
                <w:szCs w:val="24"/>
              </w:rPr>
            </w:pPr>
            <w:r w:rsidRPr="001A01E3">
              <w:rPr>
                <w:rFonts w:ascii="Helvetica" w:eastAsia="Times New Roman" w:hAnsi="Helvetica" w:cs="Helvetica"/>
                <w:sz w:val="18"/>
                <w:szCs w:val="18"/>
                <w:lang w:eastAsia="es-MX"/>
              </w:rPr>
              <w:t> </w:t>
            </w:r>
          </w:p>
        </w:tc>
        <w:tc>
          <w:tcPr>
            <w:tcW w:w="2872" w:type="dxa"/>
          </w:tcPr>
          <w:p w14:paraId="2825825C" w14:textId="4E22E9FF" w:rsidR="00F52C14" w:rsidRPr="001A01E3" w:rsidRDefault="00F52C14" w:rsidP="00F52C14">
            <w:pPr>
              <w:rPr>
                <w:rFonts w:ascii="Helvetica" w:hAnsi="Helvetica" w:cs="Helvetica"/>
                <w:sz w:val="24"/>
                <w:szCs w:val="24"/>
              </w:rPr>
            </w:pPr>
            <w:r w:rsidRPr="001A01E3">
              <w:rPr>
                <w:rFonts w:ascii="Helvetica" w:eastAsia="Times New Roman" w:hAnsi="Helvetica" w:cs="Helvetica"/>
                <w:sz w:val="18"/>
                <w:szCs w:val="18"/>
                <w:lang w:eastAsia="es-MX"/>
              </w:rPr>
              <w:t> </w:t>
            </w:r>
          </w:p>
        </w:tc>
      </w:tr>
      <w:tr w:rsidR="00D12E96" w:rsidRPr="001A01E3" w14:paraId="5A4CA379" w14:textId="77777777" w:rsidTr="712ECCB1">
        <w:trPr>
          <w:trHeight w:val="1159"/>
        </w:trPr>
        <w:tc>
          <w:tcPr>
            <w:tcW w:w="4630" w:type="dxa"/>
            <w:vAlign w:val="center"/>
          </w:tcPr>
          <w:p w14:paraId="0BF96DD3" w14:textId="0A77F343" w:rsidR="00761073" w:rsidRPr="001A01E3" w:rsidRDefault="00910A98" w:rsidP="00DB5188">
            <w:pPr>
              <w:pStyle w:val="Default"/>
              <w:jc w:val="both"/>
              <w:rPr>
                <w:rFonts w:ascii="Helvetica" w:hAnsi="Helvetica" w:cs="Helvetica"/>
                <w:color w:val="auto"/>
                <w:sz w:val="18"/>
                <w:szCs w:val="18"/>
                <w:lang w:val="es-MX" w:eastAsia="es-MX"/>
              </w:rPr>
            </w:pPr>
            <w:r w:rsidRPr="001A01E3">
              <w:rPr>
                <w:rFonts w:ascii="Helvetica" w:hAnsi="Helvetica" w:cs="Helvetica"/>
                <w:b/>
                <w:bCs/>
                <w:color w:val="auto"/>
                <w:sz w:val="18"/>
                <w:szCs w:val="18"/>
                <w:lang w:val="es-MX" w:eastAsia="es-MX"/>
              </w:rPr>
              <w:t>f.1)</w:t>
            </w:r>
            <w:r w:rsidRPr="001A01E3">
              <w:rPr>
                <w:rFonts w:ascii="Helvetica" w:hAnsi="Helvetica" w:cs="Helvetica"/>
                <w:color w:val="auto"/>
                <w:sz w:val="18"/>
                <w:szCs w:val="18"/>
                <w:lang w:val="es-MX" w:eastAsia="es-MX"/>
              </w:rPr>
              <w:t xml:space="preserve"> </w:t>
            </w:r>
            <w:r w:rsidR="00761073" w:rsidRPr="001A01E3">
              <w:rPr>
                <w:rFonts w:ascii="Helvetica" w:hAnsi="Helvetica" w:cs="Helvetica"/>
                <w:color w:val="auto"/>
                <w:sz w:val="18"/>
                <w:szCs w:val="18"/>
                <w:lang w:val="es-MX" w:eastAsia="es-MX"/>
              </w:rPr>
              <w:t xml:space="preserve">Garantía por parte del licitante al menos por </w:t>
            </w:r>
            <w:r w:rsidR="00E6711E" w:rsidRPr="001A01E3">
              <w:rPr>
                <w:rFonts w:ascii="Helvetica" w:hAnsi="Helvetica" w:cs="Helvetica"/>
                <w:color w:val="auto"/>
                <w:sz w:val="18"/>
                <w:szCs w:val="18"/>
                <w:lang w:val="es-MX" w:eastAsia="es-MX"/>
              </w:rPr>
              <w:t>tres</w:t>
            </w:r>
            <w:r w:rsidR="00761073" w:rsidRPr="001A01E3">
              <w:rPr>
                <w:rFonts w:ascii="Helvetica" w:hAnsi="Helvetica" w:cs="Helvetica"/>
                <w:color w:val="auto"/>
                <w:sz w:val="18"/>
                <w:szCs w:val="18"/>
                <w:lang w:val="es-MX" w:eastAsia="es-MX"/>
              </w:rPr>
              <w:t xml:space="preserve"> año</w:t>
            </w:r>
            <w:r w:rsidR="00E6711E" w:rsidRPr="001A01E3">
              <w:rPr>
                <w:rFonts w:ascii="Helvetica" w:hAnsi="Helvetica" w:cs="Helvetica"/>
                <w:color w:val="auto"/>
                <w:sz w:val="18"/>
                <w:szCs w:val="18"/>
                <w:lang w:val="es-MX" w:eastAsia="es-MX"/>
              </w:rPr>
              <w:t>s</w:t>
            </w:r>
            <w:r w:rsidR="00761073" w:rsidRPr="001A01E3">
              <w:rPr>
                <w:rFonts w:ascii="Helvetica" w:hAnsi="Helvetica" w:cs="Helvetica"/>
                <w:color w:val="auto"/>
                <w:sz w:val="18"/>
                <w:szCs w:val="18"/>
                <w:lang w:val="es-MX" w:eastAsia="es-MX"/>
              </w:rPr>
              <w:t xml:space="preserve"> a partir de la recepción de los equipos para el Edificio de Protección Universitaria y exteriores de la Universidad Autónoma del Estado de Hidalgo</w:t>
            </w:r>
          </w:p>
        </w:tc>
        <w:tc>
          <w:tcPr>
            <w:tcW w:w="876" w:type="dxa"/>
            <w:vAlign w:val="center"/>
          </w:tcPr>
          <w:p w14:paraId="7AF6FE62" w14:textId="55CF5693" w:rsidR="00F52C14" w:rsidRPr="001A01E3" w:rsidRDefault="00F52C14" w:rsidP="00F52C14">
            <w:pPr>
              <w:jc w:val="center"/>
              <w:rPr>
                <w:rFonts w:ascii="Helvetica" w:hAnsi="Helvetica" w:cs="Helvetica"/>
                <w:sz w:val="18"/>
                <w:szCs w:val="18"/>
              </w:rPr>
            </w:pPr>
          </w:p>
        </w:tc>
        <w:tc>
          <w:tcPr>
            <w:tcW w:w="876" w:type="dxa"/>
            <w:vAlign w:val="center"/>
          </w:tcPr>
          <w:p w14:paraId="7089E16C" w14:textId="0E3918FD" w:rsidR="00F52C14" w:rsidRPr="001A01E3" w:rsidRDefault="00F52C14" w:rsidP="00F52C14">
            <w:pPr>
              <w:jc w:val="center"/>
              <w:rPr>
                <w:rFonts w:ascii="Helvetica" w:hAnsi="Helvetica" w:cs="Helvetica"/>
                <w:sz w:val="18"/>
                <w:szCs w:val="18"/>
              </w:rPr>
            </w:pPr>
          </w:p>
        </w:tc>
        <w:tc>
          <w:tcPr>
            <w:tcW w:w="876" w:type="dxa"/>
            <w:vAlign w:val="center"/>
          </w:tcPr>
          <w:p w14:paraId="7499D4C2" w14:textId="16F796B6" w:rsidR="00F52C14" w:rsidRPr="001A01E3" w:rsidRDefault="00910A98" w:rsidP="00F52C14">
            <w:pPr>
              <w:jc w:val="center"/>
              <w:rPr>
                <w:rFonts w:ascii="Helvetica" w:hAnsi="Helvetica" w:cs="Helvetica"/>
                <w:sz w:val="18"/>
                <w:szCs w:val="18"/>
              </w:rPr>
            </w:pPr>
            <w:r w:rsidRPr="001A01E3">
              <w:rPr>
                <w:rFonts w:ascii="Helvetica" w:eastAsia="Times New Roman" w:hAnsi="Helvetica" w:cs="Helvetica"/>
                <w:b/>
                <w:bCs/>
                <w:sz w:val="18"/>
                <w:szCs w:val="18"/>
                <w:lang w:eastAsia="es-MX"/>
              </w:rPr>
              <w:t>1.25</w:t>
            </w:r>
          </w:p>
        </w:tc>
        <w:tc>
          <w:tcPr>
            <w:tcW w:w="2866" w:type="dxa"/>
          </w:tcPr>
          <w:p w14:paraId="4C83FF4D" w14:textId="187A0A39" w:rsidR="00F52C14" w:rsidRPr="001A01E3" w:rsidRDefault="00761073" w:rsidP="00F52C14">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Se revisará que el licitante haya ofrecido la garantía solicitada en el inciso d) del numeral 2.8 de las bases de licitación,</w:t>
            </w:r>
          </w:p>
        </w:tc>
        <w:tc>
          <w:tcPr>
            <w:tcW w:w="2872" w:type="dxa"/>
          </w:tcPr>
          <w:p w14:paraId="7EE60B4E" w14:textId="5BCAF0D6" w:rsidR="00CB6649" w:rsidRPr="001A01E3" w:rsidRDefault="00761073" w:rsidP="00023303">
            <w:pPr>
              <w:jc w:val="both"/>
              <w:rPr>
                <w:rFonts w:ascii="Helvetica" w:eastAsia="Times New Roman" w:hAnsi="Helvetica" w:cs="Helvetica"/>
                <w:sz w:val="18"/>
                <w:szCs w:val="18"/>
                <w:lang w:eastAsia="es-MX"/>
              </w:rPr>
            </w:pPr>
            <w:r w:rsidRPr="001A01E3">
              <w:rPr>
                <w:rFonts w:ascii="Helvetica" w:hAnsi="Helvetica" w:cs="Helvetica"/>
                <w:sz w:val="18"/>
                <w:szCs w:val="18"/>
                <w:lang w:val="es-ES" w:eastAsia="es-ES"/>
              </w:rPr>
              <w:t xml:space="preserve">Carta Garantía por parte del licitante al menos por </w:t>
            </w:r>
            <w:r w:rsidR="00E6711E" w:rsidRPr="001A01E3">
              <w:rPr>
                <w:rFonts w:ascii="Helvetica" w:hAnsi="Helvetica" w:cs="Helvetica"/>
                <w:sz w:val="18"/>
                <w:szCs w:val="18"/>
                <w:lang w:val="es-ES" w:eastAsia="es-ES"/>
              </w:rPr>
              <w:t>tres años</w:t>
            </w:r>
            <w:r w:rsidRPr="001A01E3">
              <w:rPr>
                <w:rFonts w:ascii="Helvetica" w:hAnsi="Helvetica" w:cs="Helvetica"/>
                <w:sz w:val="18"/>
                <w:szCs w:val="18"/>
                <w:lang w:val="es-ES" w:eastAsia="es-ES"/>
              </w:rPr>
              <w:t xml:space="preserve"> a partir de la recepción de los equipos para el Edificio de Protección Universitaria y exteriores de la Universidad Autónoma del Estado de Hidalgo</w:t>
            </w:r>
          </w:p>
        </w:tc>
      </w:tr>
      <w:tr w:rsidR="00294F99" w:rsidRPr="001A01E3" w14:paraId="2A099B9B" w14:textId="77777777" w:rsidTr="712ECCB1">
        <w:trPr>
          <w:trHeight w:val="1121"/>
        </w:trPr>
        <w:tc>
          <w:tcPr>
            <w:tcW w:w="4630" w:type="dxa"/>
            <w:vAlign w:val="center"/>
          </w:tcPr>
          <w:p w14:paraId="673B97CB" w14:textId="27C3D587" w:rsidR="00294F99" w:rsidRPr="001A01E3" w:rsidRDefault="00294F99" w:rsidP="00294F99">
            <w:pPr>
              <w:pStyle w:val="Default"/>
              <w:jc w:val="both"/>
              <w:rPr>
                <w:rFonts w:ascii="Helvetica" w:hAnsi="Helvetica" w:cs="Helvetica"/>
                <w:color w:val="auto"/>
                <w:sz w:val="18"/>
                <w:szCs w:val="18"/>
                <w:lang w:val="es-MX" w:eastAsia="es-MX"/>
              </w:rPr>
            </w:pPr>
            <w:r w:rsidRPr="001A01E3">
              <w:rPr>
                <w:rFonts w:ascii="Helvetica" w:hAnsi="Helvetica" w:cs="Helvetica"/>
                <w:b/>
                <w:bCs/>
                <w:color w:val="auto"/>
                <w:sz w:val="18"/>
                <w:szCs w:val="18"/>
                <w:lang w:val="es-MX" w:eastAsia="es-MX"/>
              </w:rPr>
              <w:t>f.2)</w:t>
            </w:r>
            <w:r w:rsidRPr="001A01E3">
              <w:rPr>
                <w:rFonts w:ascii="Helvetica" w:hAnsi="Helvetica" w:cs="Helvetica"/>
                <w:color w:val="auto"/>
                <w:sz w:val="18"/>
                <w:szCs w:val="18"/>
                <w:lang w:val="es-MX" w:eastAsia="es-MX"/>
              </w:rPr>
              <w:t xml:space="preserve"> Garantizar la protección de la información o mejorar la gestión de la calidad o garantizar la continuidad de la operación en condiciones adversas, por contar con cualquiera de las siguientes Sistemas de Gestión de la Calidad vigentes a su nombre:</w:t>
            </w:r>
          </w:p>
          <w:p w14:paraId="1A87AB85" w14:textId="61CBCC54" w:rsidR="00294F99" w:rsidRPr="001A01E3" w:rsidRDefault="00294F99" w:rsidP="00294F99">
            <w:pPr>
              <w:pStyle w:val="Default"/>
              <w:jc w:val="both"/>
              <w:rPr>
                <w:rFonts w:ascii="Helvetica" w:hAnsi="Helvetica" w:cs="Helvetica"/>
                <w:color w:val="auto"/>
                <w:sz w:val="18"/>
                <w:szCs w:val="18"/>
                <w:lang w:val="es-MX" w:eastAsia="es-MX"/>
              </w:rPr>
            </w:pPr>
          </w:p>
          <w:p w14:paraId="626AA980" w14:textId="4C9140A0" w:rsidR="00294F99" w:rsidRPr="001A01E3" w:rsidRDefault="00294F99" w:rsidP="00294F99">
            <w:pPr>
              <w:pStyle w:val="Default"/>
              <w:numPr>
                <w:ilvl w:val="0"/>
                <w:numId w:val="11"/>
              </w:numPr>
              <w:jc w:val="both"/>
              <w:rPr>
                <w:rFonts w:ascii="Helvetica" w:hAnsi="Helvetica" w:cs="Helvetica"/>
                <w:color w:val="auto"/>
                <w:sz w:val="18"/>
                <w:szCs w:val="18"/>
                <w:lang w:val="es-MX" w:eastAsia="es-MX"/>
              </w:rPr>
            </w:pPr>
            <w:r w:rsidRPr="001A01E3">
              <w:rPr>
                <w:rFonts w:ascii="Helvetica" w:hAnsi="Helvetica" w:cs="Helvetica"/>
                <w:color w:val="auto"/>
                <w:sz w:val="18"/>
                <w:szCs w:val="18"/>
                <w:lang w:val="es-MX" w:eastAsia="es-MX"/>
              </w:rPr>
              <w:t>ISO 27001</w:t>
            </w:r>
          </w:p>
          <w:p w14:paraId="233CAADA" w14:textId="0A205145" w:rsidR="00294F99" w:rsidRPr="001A01E3" w:rsidRDefault="00294F99" w:rsidP="00294F99">
            <w:pPr>
              <w:pStyle w:val="Default"/>
              <w:numPr>
                <w:ilvl w:val="0"/>
                <w:numId w:val="11"/>
              </w:numPr>
              <w:jc w:val="both"/>
              <w:rPr>
                <w:rFonts w:ascii="Helvetica" w:hAnsi="Helvetica" w:cs="Helvetica"/>
                <w:color w:val="auto"/>
                <w:sz w:val="18"/>
                <w:szCs w:val="18"/>
                <w:lang w:val="es-MX" w:eastAsia="es-MX"/>
              </w:rPr>
            </w:pPr>
            <w:r w:rsidRPr="001A01E3">
              <w:rPr>
                <w:rFonts w:ascii="Helvetica" w:hAnsi="Helvetica" w:cs="Helvetica"/>
                <w:color w:val="auto"/>
                <w:sz w:val="18"/>
                <w:szCs w:val="18"/>
                <w:lang w:val="es-MX" w:eastAsia="es-MX"/>
              </w:rPr>
              <w:t>ISO 9001</w:t>
            </w:r>
          </w:p>
          <w:p w14:paraId="4009C910" w14:textId="6B4B1FA7" w:rsidR="00294F99" w:rsidRPr="001A01E3" w:rsidRDefault="00294F99" w:rsidP="00294F99">
            <w:pPr>
              <w:pStyle w:val="Default"/>
              <w:numPr>
                <w:ilvl w:val="0"/>
                <w:numId w:val="11"/>
              </w:numPr>
              <w:jc w:val="both"/>
              <w:rPr>
                <w:rFonts w:ascii="Helvetica" w:hAnsi="Helvetica" w:cs="Helvetica"/>
                <w:color w:val="auto"/>
                <w:sz w:val="18"/>
                <w:szCs w:val="18"/>
                <w:lang w:val="es-MX" w:eastAsia="es-MX"/>
              </w:rPr>
            </w:pPr>
            <w:r w:rsidRPr="001A01E3">
              <w:rPr>
                <w:rFonts w:ascii="Helvetica" w:hAnsi="Helvetica" w:cs="Helvetica"/>
                <w:color w:val="auto"/>
                <w:sz w:val="18"/>
                <w:szCs w:val="18"/>
                <w:lang w:val="es-MX" w:eastAsia="es-MX"/>
              </w:rPr>
              <w:t>ISO 22301</w:t>
            </w:r>
          </w:p>
          <w:p w14:paraId="44E48E2C" w14:textId="743B2980" w:rsidR="00294F99" w:rsidRPr="001A01E3" w:rsidRDefault="00294F99" w:rsidP="00294F99">
            <w:pPr>
              <w:pStyle w:val="Default"/>
              <w:jc w:val="both"/>
              <w:rPr>
                <w:rFonts w:ascii="Helvetica" w:hAnsi="Helvetica" w:cs="Helvetica"/>
                <w:color w:val="auto"/>
                <w:sz w:val="18"/>
                <w:szCs w:val="18"/>
                <w:lang w:val="es-MX" w:eastAsia="es-MX"/>
              </w:rPr>
            </w:pPr>
          </w:p>
        </w:tc>
        <w:tc>
          <w:tcPr>
            <w:tcW w:w="876" w:type="dxa"/>
            <w:vAlign w:val="center"/>
          </w:tcPr>
          <w:p w14:paraId="0F2F0AD3" w14:textId="77777777" w:rsidR="00294F99" w:rsidRPr="001A01E3" w:rsidRDefault="00294F99" w:rsidP="00294F99">
            <w:pPr>
              <w:jc w:val="center"/>
              <w:rPr>
                <w:rFonts w:ascii="Helvetica" w:hAnsi="Helvetica" w:cs="Helvetica"/>
                <w:sz w:val="18"/>
                <w:szCs w:val="18"/>
              </w:rPr>
            </w:pPr>
          </w:p>
        </w:tc>
        <w:tc>
          <w:tcPr>
            <w:tcW w:w="876" w:type="dxa"/>
            <w:vAlign w:val="center"/>
          </w:tcPr>
          <w:p w14:paraId="1ABEF627" w14:textId="77777777" w:rsidR="00294F99" w:rsidRPr="001A01E3" w:rsidRDefault="00294F99" w:rsidP="00294F99">
            <w:pPr>
              <w:jc w:val="center"/>
              <w:rPr>
                <w:rFonts w:ascii="Helvetica" w:hAnsi="Helvetica" w:cs="Helvetica"/>
                <w:sz w:val="18"/>
                <w:szCs w:val="18"/>
              </w:rPr>
            </w:pPr>
          </w:p>
        </w:tc>
        <w:tc>
          <w:tcPr>
            <w:tcW w:w="876" w:type="dxa"/>
            <w:vAlign w:val="center"/>
          </w:tcPr>
          <w:p w14:paraId="2AF6042C" w14:textId="207E0F17" w:rsidR="00294F99" w:rsidRPr="001A01E3" w:rsidRDefault="00294F99" w:rsidP="00294F99">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1.25</w:t>
            </w:r>
          </w:p>
        </w:tc>
        <w:tc>
          <w:tcPr>
            <w:tcW w:w="2866" w:type="dxa"/>
          </w:tcPr>
          <w:p w14:paraId="6A4A6096" w14:textId="79FFFE2F" w:rsidR="00294F99" w:rsidRPr="001A01E3" w:rsidRDefault="00294F99" w:rsidP="00294F99">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Se revisará que el licitante cuente a su nombre y se encuentre vigente cualquiera de las siguientes normas ISO:</w:t>
            </w:r>
          </w:p>
          <w:p w14:paraId="6CC7376D" w14:textId="77777777" w:rsidR="00294F99" w:rsidRPr="001A01E3" w:rsidRDefault="00294F99" w:rsidP="00294F99">
            <w:pPr>
              <w:jc w:val="both"/>
              <w:rPr>
                <w:rFonts w:ascii="Helvetica" w:eastAsia="Times New Roman" w:hAnsi="Helvetica" w:cs="Helvetica"/>
                <w:sz w:val="18"/>
                <w:szCs w:val="18"/>
                <w:lang w:eastAsia="es-MX"/>
              </w:rPr>
            </w:pPr>
          </w:p>
          <w:p w14:paraId="1B3E06A8" w14:textId="77777777" w:rsidR="00294F99" w:rsidRPr="001A01E3" w:rsidRDefault="00294F99" w:rsidP="00294F99">
            <w:pPr>
              <w:pStyle w:val="Default"/>
              <w:numPr>
                <w:ilvl w:val="0"/>
                <w:numId w:val="11"/>
              </w:numPr>
              <w:jc w:val="both"/>
              <w:rPr>
                <w:rFonts w:ascii="Helvetica" w:hAnsi="Helvetica" w:cs="Helvetica"/>
                <w:color w:val="auto"/>
                <w:sz w:val="18"/>
                <w:szCs w:val="18"/>
                <w:lang w:val="es-MX" w:eastAsia="es-MX"/>
              </w:rPr>
            </w:pPr>
            <w:r w:rsidRPr="001A01E3">
              <w:rPr>
                <w:rFonts w:ascii="Helvetica" w:hAnsi="Helvetica" w:cs="Helvetica"/>
                <w:color w:val="auto"/>
                <w:sz w:val="18"/>
                <w:szCs w:val="18"/>
                <w:lang w:val="es-MX" w:eastAsia="es-MX"/>
              </w:rPr>
              <w:t>ISO 27001</w:t>
            </w:r>
          </w:p>
          <w:p w14:paraId="35922BF4" w14:textId="77777777" w:rsidR="00294F99" w:rsidRPr="001A01E3" w:rsidRDefault="00294F99" w:rsidP="00294F99">
            <w:pPr>
              <w:pStyle w:val="Default"/>
              <w:numPr>
                <w:ilvl w:val="0"/>
                <w:numId w:val="11"/>
              </w:numPr>
              <w:jc w:val="both"/>
              <w:rPr>
                <w:rFonts w:ascii="Helvetica" w:hAnsi="Helvetica" w:cs="Helvetica"/>
                <w:color w:val="auto"/>
                <w:sz w:val="18"/>
                <w:szCs w:val="18"/>
                <w:lang w:val="es-MX" w:eastAsia="es-MX"/>
              </w:rPr>
            </w:pPr>
            <w:r w:rsidRPr="001A01E3">
              <w:rPr>
                <w:rFonts w:ascii="Helvetica" w:hAnsi="Helvetica" w:cs="Helvetica"/>
                <w:color w:val="auto"/>
                <w:sz w:val="18"/>
                <w:szCs w:val="18"/>
                <w:lang w:val="es-MX" w:eastAsia="es-MX"/>
              </w:rPr>
              <w:t>ISO 9001</w:t>
            </w:r>
          </w:p>
          <w:p w14:paraId="43AD1013" w14:textId="77777777" w:rsidR="00294F99" w:rsidRPr="001A01E3" w:rsidRDefault="00294F99" w:rsidP="00294F99">
            <w:pPr>
              <w:pStyle w:val="Default"/>
              <w:numPr>
                <w:ilvl w:val="0"/>
                <w:numId w:val="11"/>
              </w:numPr>
              <w:jc w:val="both"/>
              <w:rPr>
                <w:rFonts w:ascii="Helvetica" w:hAnsi="Helvetica" w:cs="Helvetica"/>
                <w:color w:val="auto"/>
                <w:sz w:val="18"/>
                <w:szCs w:val="18"/>
                <w:lang w:val="es-MX" w:eastAsia="es-MX"/>
              </w:rPr>
            </w:pPr>
            <w:r w:rsidRPr="001A01E3">
              <w:rPr>
                <w:rFonts w:ascii="Helvetica" w:hAnsi="Helvetica" w:cs="Helvetica"/>
                <w:color w:val="auto"/>
                <w:sz w:val="18"/>
                <w:szCs w:val="18"/>
                <w:lang w:val="es-MX" w:eastAsia="es-MX"/>
              </w:rPr>
              <w:t>ISO 22301</w:t>
            </w:r>
          </w:p>
          <w:p w14:paraId="3B0AC2D5" w14:textId="3D3B510F" w:rsidR="00294F99" w:rsidRPr="001A01E3" w:rsidRDefault="00294F99" w:rsidP="00294F99">
            <w:pPr>
              <w:jc w:val="both"/>
              <w:rPr>
                <w:rFonts w:ascii="Helvetica" w:eastAsia="Times New Roman" w:hAnsi="Helvetica" w:cs="Helvetica"/>
                <w:sz w:val="18"/>
                <w:szCs w:val="18"/>
                <w:lang w:eastAsia="es-MX"/>
              </w:rPr>
            </w:pPr>
          </w:p>
        </w:tc>
        <w:tc>
          <w:tcPr>
            <w:tcW w:w="2872" w:type="dxa"/>
          </w:tcPr>
          <w:p w14:paraId="26E13DB9" w14:textId="063A889E" w:rsidR="00294F99" w:rsidRPr="001A01E3" w:rsidRDefault="00294F99" w:rsidP="00294F99">
            <w:pPr>
              <w:jc w:val="both"/>
              <w:rPr>
                <w:rFonts w:ascii="Helvetica" w:hAnsi="Helvetica" w:cs="Helvetica"/>
                <w:color w:val="FF0000"/>
                <w:sz w:val="18"/>
                <w:szCs w:val="18"/>
                <w:lang w:val="es-ES" w:eastAsia="es-ES"/>
              </w:rPr>
            </w:pPr>
            <w:r w:rsidRPr="001A01E3">
              <w:rPr>
                <w:rFonts w:ascii="Helvetica" w:hAnsi="Helvetica" w:cs="Helvetica"/>
                <w:sz w:val="18"/>
                <w:szCs w:val="18"/>
                <w:lang w:val="es-ES" w:eastAsia="es-ES"/>
              </w:rPr>
              <w:t xml:space="preserve">El licitante deberá presentar </w:t>
            </w:r>
            <w:r w:rsidRPr="001A01E3">
              <w:rPr>
                <w:rFonts w:ascii="Helvetica" w:hAnsi="Helvetica" w:cs="Helvetica"/>
                <w:b/>
                <w:bCs/>
                <w:sz w:val="18"/>
                <w:szCs w:val="18"/>
                <w:lang w:val="es-ES" w:eastAsia="es-ES"/>
              </w:rPr>
              <w:t>copia certificada u original (para cotejo)</w:t>
            </w:r>
            <w:r w:rsidRPr="001A01E3">
              <w:rPr>
                <w:rFonts w:ascii="Helvetica" w:hAnsi="Helvetica" w:cs="Helvetica"/>
                <w:sz w:val="18"/>
                <w:szCs w:val="18"/>
                <w:lang w:val="es-ES" w:eastAsia="es-ES"/>
              </w:rPr>
              <w:t xml:space="preserve"> de cualquiera de los tres sistemas de gestión de la calidad</w:t>
            </w:r>
          </w:p>
        </w:tc>
      </w:tr>
      <w:tr w:rsidR="00D12E96" w:rsidRPr="001A01E3" w14:paraId="38A8030B" w14:textId="77777777" w:rsidTr="712ECCB1">
        <w:tc>
          <w:tcPr>
            <w:tcW w:w="4630" w:type="dxa"/>
            <w:shd w:val="clear" w:color="auto" w:fill="B4C6E7" w:themeFill="accent1" w:themeFillTint="66"/>
            <w:vAlign w:val="center"/>
          </w:tcPr>
          <w:p w14:paraId="0CB3E96B" w14:textId="32A911FD" w:rsidR="00F52C14" w:rsidRPr="001A01E3" w:rsidRDefault="004F6B70" w:rsidP="00F52C14">
            <w:pPr>
              <w:jc w:val="both"/>
              <w:rPr>
                <w:rFonts w:ascii="Helvetica" w:hAnsi="Helvetica" w:cs="Helvetica"/>
                <w:sz w:val="24"/>
                <w:szCs w:val="24"/>
              </w:rPr>
            </w:pPr>
            <w:r w:rsidRPr="001A01E3">
              <w:rPr>
                <w:rFonts w:ascii="Helvetica" w:eastAsia="Times New Roman" w:hAnsi="Helvetica" w:cs="Helvetica"/>
                <w:b/>
                <w:bCs/>
                <w:i/>
                <w:iCs/>
                <w:sz w:val="18"/>
                <w:szCs w:val="18"/>
                <w:lang w:eastAsia="es-MX"/>
              </w:rPr>
              <w:t>g</w:t>
            </w:r>
            <w:r w:rsidR="00F52C14" w:rsidRPr="001A01E3">
              <w:rPr>
                <w:rFonts w:ascii="Helvetica" w:eastAsia="Times New Roman" w:hAnsi="Helvetica" w:cs="Helvetica"/>
                <w:b/>
                <w:bCs/>
                <w:i/>
                <w:iCs/>
                <w:sz w:val="18"/>
                <w:szCs w:val="18"/>
                <w:lang w:eastAsia="es-MX"/>
              </w:rPr>
              <w:t>) Propuesta de trabajo calendarizada para la ejecución de los trabajos</w:t>
            </w:r>
          </w:p>
        </w:tc>
        <w:tc>
          <w:tcPr>
            <w:tcW w:w="876" w:type="dxa"/>
            <w:shd w:val="clear" w:color="auto" w:fill="B4C6E7" w:themeFill="accent1" w:themeFillTint="66"/>
            <w:vAlign w:val="center"/>
          </w:tcPr>
          <w:p w14:paraId="6D0E6E9B" w14:textId="0EE1C2A5" w:rsidR="00F52C14" w:rsidRPr="001A01E3" w:rsidRDefault="00F52C14" w:rsidP="00F52C14">
            <w:pPr>
              <w:jc w:val="center"/>
              <w:rPr>
                <w:rFonts w:ascii="Helvetica" w:hAnsi="Helvetica" w:cs="Helvetica"/>
                <w:sz w:val="24"/>
                <w:szCs w:val="24"/>
              </w:rPr>
            </w:pPr>
          </w:p>
        </w:tc>
        <w:tc>
          <w:tcPr>
            <w:tcW w:w="876" w:type="dxa"/>
            <w:shd w:val="clear" w:color="auto" w:fill="B4C6E7" w:themeFill="accent1" w:themeFillTint="66"/>
            <w:vAlign w:val="center"/>
          </w:tcPr>
          <w:p w14:paraId="5DB62E1D" w14:textId="7DAF2DCB" w:rsidR="00F52C14" w:rsidRPr="001A01E3" w:rsidRDefault="00910A98" w:rsidP="00F52C14">
            <w:pPr>
              <w:jc w:val="center"/>
              <w:rPr>
                <w:rFonts w:ascii="Helvetica" w:hAnsi="Helvetica" w:cs="Helvetica"/>
                <w:sz w:val="24"/>
                <w:szCs w:val="24"/>
              </w:rPr>
            </w:pPr>
            <w:r w:rsidRPr="001A01E3">
              <w:rPr>
                <w:rFonts w:ascii="Helvetica" w:eastAsia="Times New Roman" w:hAnsi="Helvetica" w:cs="Helvetica"/>
                <w:b/>
                <w:bCs/>
                <w:sz w:val="18"/>
                <w:szCs w:val="18"/>
                <w:lang w:eastAsia="es-MX"/>
              </w:rPr>
              <w:t>1.0</w:t>
            </w:r>
            <w:r w:rsidR="00F52C14" w:rsidRPr="001A01E3">
              <w:rPr>
                <w:rFonts w:ascii="Helvetica" w:eastAsia="Times New Roman" w:hAnsi="Helvetica" w:cs="Helvetica"/>
                <w:b/>
                <w:bCs/>
                <w:sz w:val="18"/>
                <w:szCs w:val="18"/>
                <w:lang w:eastAsia="es-MX"/>
              </w:rPr>
              <w:t>0</w:t>
            </w:r>
          </w:p>
        </w:tc>
        <w:tc>
          <w:tcPr>
            <w:tcW w:w="876" w:type="dxa"/>
            <w:vAlign w:val="center"/>
          </w:tcPr>
          <w:p w14:paraId="3113E77A" w14:textId="05F4EF83" w:rsidR="00F52C14" w:rsidRPr="001A01E3" w:rsidRDefault="00F52C14" w:rsidP="00F52C14">
            <w:pPr>
              <w:jc w:val="center"/>
              <w:rPr>
                <w:rFonts w:ascii="Helvetica" w:hAnsi="Helvetica" w:cs="Helvetica"/>
                <w:sz w:val="24"/>
                <w:szCs w:val="24"/>
              </w:rPr>
            </w:pPr>
          </w:p>
        </w:tc>
        <w:tc>
          <w:tcPr>
            <w:tcW w:w="2866" w:type="dxa"/>
          </w:tcPr>
          <w:p w14:paraId="63A3FE19" w14:textId="49F1946F"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sz w:val="18"/>
                <w:szCs w:val="18"/>
                <w:lang w:eastAsia="es-MX"/>
              </w:rPr>
              <w:t> </w:t>
            </w:r>
          </w:p>
        </w:tc>
        <w:tc>
          <w:tcPr>
            <w:tcW w:w="2872" w:type="dxa"/>
          </w:tcPr>
          <w:p w14:paraId="2557E990" w14:textId="53D83B84"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sz w:val="18"/>
                <w:szCs w:val="18"/>
                <w:lang w:eastAsia="es-MX"/>
              </w:rPr>
              <w:t> </w:t>
            </w:r>
          </w:p>
        </w:tc>
      </w:tr>
      <w:tr w:rsidR="00D12E96" w:rsidRPr="001A01E3" w14:paraId="2EA0FECF" w14:textId="77777777" w:rsidTr="712ECCB1">
        <w:tc>
          <w:tcPr>
            <w:tcW w:w="4630" w:type="dxa"/>
            <w:vAlign w:val="center"/>
          </w:tcPr>
          <w:p w14:paraId="25F88E24" w14:textId="297024F3"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sz w:val="18"/>
                <w:szCs w:val="18"/>
                <w:lang w:eastAsia="es-MX"/>
              </w:rPr>
              <w:t>Calendario de trabajo</w:t>
            </w:r>
          </w:p>
        </w:tc>
        <w:tc>
          <w:tcPr>
            <w:tcW w:w="876" w:type="dxa"/>
            <w:vAlign w:val="center"/>
          </w:tcPr>
          <w:p w14:paraId="4B71B97E" w14:textId="77777777" w:rsidR="00F52C14" w:rsidRPr="001A01E3" w:rsidRDefault="00F52C14" w:rsidP="00F52C14">
            <w:pPr>
              <w:jc w:val="center"/>
              <w:rPr>
                <w:rFonts w:ascii="Helvetica" w:hAnsi="Helvetica" w:cs="Helvetica"/>
                <w:sz w:val="24"/>
                <w:szCs w:val="24"/>
              </w:rPr>
            </w:pPr>
          </w:p>
        </w:tc>
        <w:tc>
          <w:tcPr>
            <w:tcW w:w="876" w:type="dxa"/>
            <w:vAlign w:val="center"/>
          </w:tcPr>
          <w:p w14:paraId="64E5FC60" w14:textId="77777777" w:rsidR="00F52C14" w:rsidRPr="001A01E3" w:rsidRDefault="00F52C14" w:rsidP="00F52C14">
            <w:pPr>
              <w:jc w:val="center"/>
              <w:rPr>
                <w:rFonts w:ascii="Helvetica" w:hAnsi="Helvetica" w:cs="Helvetica"/>
                <w:sz w:val="24"/>
                <w:szCs w:val="24"/>
              </w:rPr>
            </w:pPr>
          </w:p>
        </w:tc>
        <w:tc>
          <w:tcPr>
            <w:tcW w:w="876" w:type="dxa"/>
            <w:vAlign w:val="center"/>
          </w:tcPr>
          <w:p w14:paraId="660FD467" w14:textId="10606160" w:rsidR="00F52C14" w:rsidRPr="001A01E3" w:rsidRDefault="00910A98" w:rsidP="00F52C14">
            <w:pPr>
              <w:jc w:val="center"/>
              <w:rPr>
                <w:rFonts w:ascii="Helvetica" w:hAnsi="Helvetica" w:cs="Helvetica"/>
                <w:sz w:val="24"/>
                <w:szCs w:val="24"/>
              </w:rPr>
            </w:pPr>
            <w:r w:rsidRPr="001A01E3">
              <w:rPr>
                <w:rFonts w:ascii="Helvetica" w:eastAsia="Times New Roman" w:hAnsi="Helvetica" w:cs="Helvetica"/>
                <w:b/>
                <w:bCs/>
                <w:sz w:val="18"/>
                <w:szCs w:val="18"/>
                <w:lang w:eastAsia="es-MX"/>
              </w:rPr>
              <w:t>1.0</w:t>
            </w:r>
            <w:r w:rsidR="00F52C14" w:rsidRPr="001A01E3">
              <w:rPr>
                <w:rFonts w:ascii="Helvetica" w:eastAsia="Times New Roman" w:hAnsi="Helvetica" w:cs="Helvetica"/>
                <w:b/>
                <w:bCs/>
                <w:sz w:val="18"/>
                <w:szCs w:val="18"/>
                <w:lang w:eastAsia="es-MX"/>
              </w:rPr>
              <w:t>0</w:t>
            </w:r>
          </w:p>
        </w:tc>
        <w:tc>
          <w:tcPr>
            <w:tcW w:w="2866" w:type="dxa"/>
          </w:tcPr>
          <w:p w14:paraId="4E464AA1" w14:textId="7B3FE383" w:rsidR="00F52C14" w:rsidRPr="001A01E3" w:rsidRDefault="00F52C14" w:rsidP="00F52C14">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Se analizará la secuencia lógica de las actividades programadas para el cumplimiento de obligaciones que deriven de la contratación</w:t>
            </w:r>
            <w:r w:rsidR="007E78B3" w:rsidRPr="001A01E3">
              <w:rPr>
                <w:rFonts w:ascii="Helvetica" w:eastAsia="Times New Roman" w:hAnsi="Helvetica" w:cs="Helvetica"/>
                <w:sz w:val="18"/>
                <w:szCs w:val="18"/>
                <w:lang w:eastAsia="es-MX"/>
              </w:rPr>
              <w:t>.</w:t>
            </w:r>
          </w:p>
          <w:p w14:paraId="085451FB" w14:textId="77777777" w:rsidR="00F52C14" w:rsidRPr="001A01E3" w:rsidRDefault="00F52C14" w:rsidP="00F52C14">
            <w:pPr>
              <w:jc w:val="both"/>
              <w:rPr>
                <w:rFonts w:ascii="Helvetica" w:hAnsi="Helvetica" w:cs="Helvetica"/>
                <w:sz w:val="24"/>
                <w:szCs w:val="24"/>
              </w:rPr>
            </w:pPr>
          </w:p>
        </w:tc>
        <w:tc>
          <w:tcPr>
            <w:tcW w:w="2872" w:type="dxa"/>
          </w:tcPr>
          <w:p w14:paraId="79A9DFD9" w14:textId="77777777" w:rsidR="00F52C14" w:rsidRPr="001A01E3" w:rsidRDefault="00F52C14" w:rsidP="00F52C14">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El licitante deberá presentar en diagrama de Gantt las actividades de su propuesta de trabajo que le permitan cumplir con las obligaciones contractuales.</w:t>
            </w:r>
          </w:p>
          <w:p w14:paraId="04FD6E1D" w14:textId="77777777" w:rsidR="00F52C14" w:rsidRPr="001A01E3" w:rsidRDefault="00F52C14" w:rsidP="00F52C14">
            <w:pPr>
              <w:jc w:val="both"/>
              <w:rPr>
                <w:rFonts w:ascii="Helvetica" w:eastAsia="Times New Roman" w:hAnsi="Helvetica" w:cs="Helvetica"/>
                <w:sz w:val="18"/>
                <w:szCs w:val="18"/>
                <w:lang w:eastAsia="es-MX"/>
              </w:rPr>
            </w:pPr>
          </w:p>
          <w:p w14:paraId="25D9C681" w14:textId="0975FFC4"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sz w:val="18"/>
                <w:szCs w:val="18"/>
                <w:lang w:eastAsia="es-MX"/>
              </w:rPr>
              <w:t>El programa de trabajo será de utilidad para verificar los avances en el cumplimiento de las obligaciones una vez asignado el contrato.</w:t>
            </w:r>
          </w:p>
        </w:tc>
      </w:tr>
      <w:tr w:rsidR="00D12E96" w:rsidRPr="001A01E3" w14:paraId="076CC9BA" w14:textId="77777777" w:rsidTr="712ECCB1">
        <w:tc>
          <w:tcPr>
            <w:tcW w:w="12996" w:type="dxa"/>
            <w:gridSpan w:val="6"/>
          </w:tcPr>
          <w:p w14:paraId="7E07AC60" w14:textId="77777777" w:rsidR="00F52C14" w:rsidRPr="001A01E3" w:rsidRDefault="00F52C14" w:rsidP="006934D7">
            <w:pPr>
              <w:rPr>
                <w:rFonts w:ascii="Helvetica" w:hAnsi="Helvetica" w:cs="Helvetica"/>
                <w:sz w:val="24"/>
                <w:szCs w:val="24"/>
              </w:rPr>
            </w:pPr>
          </w:p>
        </w:tc>
      </w:tr>
      <w:tr w:rsidR="00D12E96" w:rsidRPr="001A01E3" w14:paraId="792533C9" w14:textId="77777777" w:rsidTr="712ECCB1">
        <w:tc>
          <w:tcPr>
            <w:tcW w:w="4630" w:type="dxa"/>
            <w:shd w:val="clear" w:color="auto" w:fill="FFFF00"/>
            <w:vAlign w:val="center"/>
          </w:tcPr>
          <w:p w14:paraId="3FB031E1" w14:textId="3FA9F688"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b/>
                <w:bCs/>
                <w:sz w:val="18"/>
                <w:szCs w:val="18"/>
                <w:lang w:eastAsia="es-MX"/>
              </w:rPr>
              <w:t>3. EXPERIENCIA Y ESPECIALIDAD DEL LICITANTE</w:t>
            </w:r>
          </w:p>
        </w:tc>
        <w:tc>
          <w:tcPr>
            <w:tcW w:w="876" w:type="dxa"/>
            <w:shd w:val="clear" w:color="auto" w:fill="FFFF00"/>
            <w:vAlign w:val="center"/>
          </w:tcPr>
          <w:p w14:paraId="6576652B" w14:textId="12F52E37" w:rsidR="00F52C14" w:rsidRPr="001A01E3" w:rsidRDefault="004E57E6" w:rsidP="00F52C14">
            <w:pPr>
              <w:jc w:val="center"/>
              <w:rPr>
                <w:rFonts w:ascii="Helvetica" w:hAnsi="Helvetica" w:cs="Helvetica"/>
                <w:sz w:val="24"/>
                <w:szCs w:val="24"/>
              </w:rPr>
            </w:pPr>
            <w:r w:rsidRPr="001A01E3">
              <w:rPr>
                <w:rFonts w:ascii="Helvetica" w:eastAsia="Times New Roman" w:hAnsi="Helvetica" w:cs="Helvetica"/>
                <w:b/>
                <w:bCs/>
                <w:sz w:val="18"/>
                <w:szCs w:val="18"/>
                <w:lang w:eastAsia="es-MX"/>
              </w:rPr>
              <w:t>5.0</w:t>
            </w:r>
            <w:r w:rsidR="00F52C14" w:rsidRPr="001A01E3">
              <w:rPr>
                <w:rFonts w:ascii="Helvetica" w:eastAsia="Times New Roman" w:hAnsi="Helvetica" w:cs="Helvetica"/>
                <w:b/>
                <w:bCs/>
                <w:sz w:val="18"/>
                <w:szCs w:val="18"/>
                <w:lang w:eastAsia="es-MX"/>
              </w:rPr>
              <w:t>0</w:t>
            </w:r>
          </w:p>
        </w:tc>
        <w:tc>
          <w:tcPr>
            <w:tcW w:w="876" w:type="dxa"/>
            <w:shd w:val="clear" w:color="auto" w:fill="FFC000" w:themeFill="accent4"/>
            <w:vAlign w:val="center"/>
          </w:tcPr>
          <w:p w14:paraId="0A141A0F" w14:textId="0D8625A4" w:rsidR="00F52C14" w:rsidRPr="001A01E3" w:rsidRDefault="00F52C14" w:rsidP="00F52C14">
            <w:pPr>
              <w:jc w:val="center"/>
              <w:rPr>
                <w:rFonts w:ascii="Helvetica" w:hAnsi="Helvetica" w:cs="Helvetica"/>
                <w:sz w:val="24"/>
                <w:szCs w:val="24"/>
              </w:rPr>
            </w:pPr>
          </w:p>
        </w:tc>
        <w:tc>
          <w:tcPr>
            <w:tcW w:w="876" w:type="dxa"/>
            <w:vAlign w:val="center"/>
          </w:tcPr>
          <w:p w14:paraId="40387975" w14:textId="6E5EB128" w:rsidR="00F52C14" w:rsidRPr="001A01E3" w:rsidRDefault="00F52C14" w:rsidP="00F52C14">
            <w:pPr>
              <w:jc w:val="center"/>
              <w:rPr>
                <w:rFonts w:ascii="Helvetica" w:hAnsi="Helvetica" w:cs="Helvetica"/>
                <w:sz w:val="24"/>
                <w:szCs w:val="24"/>
              </w:rPr>
            </w:pPr>
          </w:p>
        </w:tc>
        <w:tc>
          <w:tcPr>
            <w:tcW w:w="2866" w:type="dxa"/>
          </w:tcPr>
          <w:p w14:paraId="51984655" w14:textId="77777777" w:rsidR="00F52C14" w:rsidRPr="001A01E3" w:rsidRDefault="00F52C14" w:rsidP="00F52C14">
            <w:pPr>
              <w:rPr>
                <w:rFonts w:ascii="Helvetica" w:hAnsi="Helvetica" w:cs="Helvetica"/>
                <w:sz w:val="24"/>
                <w:szCs w:val="24"/>
              </w:rPr>
            </w:pPr>
          </w:p>
        </w:tc>
        <w:tc>
          <w:tcPr>
            <w:tcW w:w="2872" w:type="dxa"/>
          </w:tcPr>
          <w:p w14:paraId="59CF19FF" w14:textId="77777777" w:rsidR="00F52C14" w:rsidRPr="001A01E3" w:rsidRDefault="00F52C14" w:rsidP="00F52C14">
            <w:pPr>
              <w:rPr>
                <w:rFonts w:ascii="Helvetica" w:hAnsi="Helvetica" w:cs="Helvetica"/>
                <w:sz w:val="24"/>
                <w:szCs w:val="24"/>
              </w:rPr>
            </w:pPr>
          </w:p>
        </w:tc>
      </w:tr>
      <w:tr w:rsidR="00D12E96" w:rsidRPr="001A01E3" w14:paraId="68553A45" w14:textId="77777777" w:rsidTr="712ECCB1">
        <w:trPr>
          <w:trHeight w:val="781"/>
        </w:trPr>
        <w:tc>
          <w:tcPr>
            <w:tcW w:w="4630" w:type="dxa"/>
            <w:shd w:val="clear" w:color="auto" w:fill="B4C6E7" w:themeFill="accent1" w:themeFillTint="66"/>
            <w:vAlign w:val="center"/>
          </w:tcPr>
          <w:p w14:paraId="50A52DA2" w14:textId="779D7E37" w:rsidR="00F52C14" w:rsidRPr="001A01E3" w:rsidRDefault="00F52C14" w:rsidP="00F52C14">
            <w:pPr>
              <w:jc w:val="both"/>
              <w:rPr>
                <w:rFonts w:ascii="Helvetica" w:hAnsi="Helvetica" w:cs="Helvetica"/>
                <w:sz w:val="24"/>
                <w:szCs w:val="24"/>
              </w:rPr>
            </w:pPr>
            <w:r w:rsidRPr="001A01E3">
              <w:rPr>
                <w:rFonts w:ascii="Helvetica" w:eastAsia="Times New Roman" w:hAnsi="Helvetica" w:cs="Helvetica"/>
                <w:b/>
                <w:bCs/>
                <w:i/>
                <w:iCs/>
                <w:sz w:val="18"/>
                <w:szCs w:val="18"/>
                <w:lang w:eastAsia="es-MX"/>
              </w:rPr>
              <w:lastRenderedPageBreak/>
              <w:t>a) Experiencia (mayor tiempo) suministrando bienes con características similares a los requeridos por la UAEH</w:t>
            </w:r>
          </w:p>
        </w:tc>
        <w:tc>
          <w:tcPr>
            <w:tcW w:w="876" w:type="dxa"/>
            <w:shd w:val="clear" w:color="auto" w:fill="B4C6E7" w:themeFill="accent1" w:themeFillTint="66"/>
            <w:vAlign w:val="center"/>
          </w:tcPr>
          <w:p w14:paraId="6BD479B0" w14:textId="41BF4EA8" w:rsidR="00F52C14" w:rsidRPr="001A01E3" w:rsidRDefault="00F52C14" w:rsidP="00F52C14">
            <w:pPr>
              <w:jc w:val="center"/>
              <w:rPr>
                <w:rFonts w:ascii="Helvetica" w:hAnsi="Helvetica" w:cs="Helvetica"/>
                <w:sz w:val="24"/>
                <w:szCs w:val="24"/>
              </w:rPr>
            </w:pPr>
          </w:p>
        </w:tc>
        <w:tc>
          <w:tcPr>
            <w:tcW w:w="876" w:type="dxa"/>
            <w:shd w:val="clear" w:color="auto" w:fill="B4C6E7" w:themeFill="accent1" w:themeFillTint="66"/>
            <w:vAlign w:val="center"/>
          </w:tcPr>
          <w:p w14:paraId="514D4CF9" w14:textId="33382AAA" w:rsidR="00F52C14" w:rsidRPr="001A01E3" w:rsidRDefault="004E57E6" w:rsidP="00F52C14">
            <w:pPr>
              <w:jc w:val="center"/>
              <w:rPr>
                <w:rFonts w:ascii="Helvetica" w:hAnsi="Helvetica" w:cs="Helvetica"/>
                <w:sz w:val="24"/>
                <w:szCs w:val="24"/>
              </w:rPr>
            </w:pPr>
            <w:r w:rsidRPr="001A01E3">
              <w:rPr>
                <w:rFonts w:ascii="Helvetica" w:eastAsia="Times New Roman" w:hAnsi="Helvetica" w:cs="Helvetica"/>
                <w:b/>
                <w:bCs/>
                <w:sz w:val="18"/>
                <w:szCs w:val="18"/>
                <w:lang w:eastAsia="es-MX"/>
              </w:rPr>
              <w:t>2.50</w:t>
            </w:r>
          </w:p>
        </w:tc>
        <w:tc>
          <w:tcPr>
            <w:tcW w:w="876" w:type="dxa"/>
            <w:vAlign w:val="center"/>
          </w:tcPr>
          <w:p w14:paraId="1D8EC600" w14:textId="63395813" w:rsidR="00F52C14" w:rsidRPr="001A01E3" w:rsidRDefault="00F52C14" w:rsidP="00F52C14">
            <w:pPr>
              <w:jc w:val="center"/>
              <w:rPr>
                <w:rFonts w:ascii="Helvetica" w:hAnsi="Helvetica" w:cs="Helvetica"/>
                <w:sz w:val="24"/>
                <w:szCs w:val="24"/>
              </w:rPr>
            </w:pPr>
          </w:p>
        </w:tc>
        <w:tc>
          <w:tcPr>
            <w:tcW w:w="2866" w:type="dxa"/>
          </w:tcPr>
          <w:p w14:paraId="094EA3CD" w14:textId="77777777" w:rsidR="00F52C14" w:rsidRPr="001A01E3" w:rsidRDefault="00F52C14" w:rsidP="00F52C14">
            <w:pPr>
              <w:rPr>
                <w:rFonts w:ascii="Helvetica" w:hAnsi="Helvetica" w:cs="Helvetica"/>
                <w:sz w:val="24"/>
                <w:szCs w:val="24"/>
              </w:rPr>
            </w:pPr>
          </w:p>
        </w:tc>
        <w:tc>
          <w:tcPr>
            <w:tcW w:w="2872" w:type="dxa"/>
          </w:tcPr>
          <w:p w14:paraId="28EEB2FC" w14:textId="77777777" w:rsidR="00F52C14" w:rsidRPr="001A01E3" w:rsidRDefault="00F52C14" w:rsidP="00F52C14">
            <w:pPr>
              <w:rPr>
                <w:rFonts w:ascii="Helvetica" w:hAnsi="Helvetica" w:cs="Helvetica"/>
                <w:sz w:val="24"/>
                <w:szCs w:val="24"/>
              </w:rPr>
            </w:pPr>
          </w:p>
        </w:tc>
      </w:tr>
      <w:tr w:rsidR="00D12E96" w:rsidRPr="001A01E3" w14:paraId="12172068" w14:textId="77777777" w:rsidTr="712ECCB1">
        <w:trPr>
          <w:trHeight w:val="2678"/>
        </w:trPr>
        <w:tc>
          <w:tcPr>
            <w:tcW w:w="4630" w:type="dxa"/>
            <w:vAlign w:val="center"/>
          </w:tcPr>
          <w:p w14:paraId="76C23FDA" w14:textId="3780340A" w:rsidR="007E78B3" w:rsidRPr="001A01E3" w:rsidRDefault="007E78B3" w:rsidP="007E78B3">
            <w:pPr>
              <w:jc w:val="both"/>
              <w:rPr>
                <w:rFonts w:ascii="Helvetica" w:hAnsi="Helvetica" w:cs="Helvetica"/>
                <w:sz w:val="24"/>
                <w:szCs w:val="24"/>
              </w:rPr>
            </w:pPr>
            <w:r w:rsidRPr="001A01E3">
              <w:rPr>
                <w:rFonts w:ascii="Helvetica" w:eastAsia="Times New Roman" w:hAnsi="Helvetica" w:cs="Helvetica"/>
                <w:sz w:val="18"/>
                <w:szCs w:val="18"/>
                <w:lang w:eastAsia="es-MX"/>
              </w:rPr>
              <w:t>3.a.1) Demuestre menos de 24 meses de experiencia de suministro, instalación de bienes y capacitación, similares a los requeridos por la UAEH</w:t>
            </w:r>
          </w:p>
        </w:tc>
        <w:tc>
          <w:tcPr>
            <w:tcW w:w="876" w:type="dxa"/>
            <w:vAlign w:val="center"/>
          </w:tcPr>
          <w:p w14:paraId="1518851C" w14:textId="4C593920"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68B740D6" w14:textId="15F16422"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593F3E63" w14:textId="0CC98531"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val="restart"/>
          </w:tcPr>
          <w:p w14:paraId="10363D39"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1.- Se verificará que el objeto del contrato sea el suministro e instalación de bienes similares con capacitación incluida.</w:t>
            </w:r>
          </w:p>
          <w:p w14:paraId="0BD77353"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2.- Una vez verificado el objeto del contrato y que este corresponda al objeto señalado, se sumarán los meses de vigencia pactados originalmente en el contrato. No aplicará a la suma de meses las ampliaciones que hubiera tenido dichos contratos.</w:t>
            </w:r>
          </w:p>
          <w:p w14:paraId="636FF2CB"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3.- El licitante deberá identificar en el Anexo 17Bis y en los respectivos contratos el Criterio de Experiencia (</w:t>
            </w:r>
            <w:r w:rsidRPr="001A01E3">
              <w:rPr>
                <w:rFonts w:ascii="Helvetica" w:eastAsia="Times New Roman" w:hAnsi="Helvetica" w:cs="Helvetica"/>
                <w:b/>
                <w:bCs/>
                <w:sz w:val="18"/>
                <w:szCs w:val="18"/>
                <w:lang w:eastAsia="es-MX"/>
              </w:rPr>
              <w:t>CONTRATOS SIMILARES</w:t>
            </w:r>
            <w:r w:rsidRPr="001A01E3">
              <w:rPr>
                <w:rFonts w:ascii="Helvetica" w:eastAsia="Times New Roman" w:hAnsi="Helvetica" w:cs="Helvetica"/>
                <w:sz w:val="18"/>
                <w:szCs w:val="18"/>
                <w:lang w:eastAsia="es-MX"/>
              </w:rPr>
              <w:t>) con el cual acredita el requisito, debiendo ser este el siguiente:</w:t>
            </w:r>
          </w:p>
          <w:p w14:paraId="6A494456" w14:textId="588E1D6E" w:rsidR="007E78B3" w:rsidRPr="001A01E3" w:rsidRDefault="007E78B3" w:rsidP="007E78B3">
            <w:pPr>
              <w:jc w:val="both"/>
              <w:rPr>
                <w:rFonts w:ascii="Helvetica" w:hAnsi="Helvetica" w:cs="Helvetica"/>
                <w:sz w:val="24"/>
                <w:szCs w:val="24"/>
              </w:rPr>
            </w:pPr>
            <w:r w:rsidRPr="001A01E3">
              <w:rPr>
                <w:rFonts w:ascii="Helvetica" w:eastAsia="Times New Roman" w:hAnsi="Helvetica" w:cs="Helvetica"/>
                <w:sz w:val="18"/>
                <w:szCs w:val="18"/>
                <w:lang w:eastAsia="es-MX"/>
              </w:rPr>
              <w:br/>
            </w:r>
            <w:bookmarkStart w:id="0" w:name="_Hlk178764081"/>
            <w:r w:rsidRPr="001A01E3">
              <w:rPr>
                <w:rFonts w:ascii="Helvetica" w:eastAsia="Times New Roman" w:hAnsi="Helvetica" w:cs="Helvetica"/>
                <w:b/>
                <w:bCs/>
                <w:sz w:val="18"/>
                <w:szCs w:val="18"/>
                <w:lang w:eastAsia="es-MX"/>
              </w:rPr>
              <w:t xml:space="preserve">Proyectos de diseño, suministro o instalación o puesta en marcha de equipo de </w:t>
            </w:r>
            <w:r w:rsidR="00E6711E" w:rsidRPr="001A01E3">
              <w:rPr>
                <w:rFonts w:ascii="Helvetica" w:eastAsia="Times New Roman" w:hAnsi="Helvetica" w:cs="Helvetica"/>
                <w:b/>
                <w:bCs/>
                <w:sz w:val="18"/>
                <w:szCs w:val="18"/>
                <w:lang w:eastAsia="es-MX"/>
              </w:rPr>
              <w:t>telecomunicaciones,</w:t>
            </w:r>
            <w:r w:rsidR="00B50C06" w:rsidRPr="001A01E3">
              <w:rPr>
                <w:rFonts w:ascii="Helvetica" w:eastAsia="Times New Roman" w:hAnsi="Helvetica" w:cs="Helvetica"/>
                <w:b/>
                <w:bCs/>
                <w:sz w:val="18"/>
                <w:szCs w:val="18"/>
                <w:lang w:eastAsia="es-MX"/>
              </w:rPr>
              <w:t xml:space="preserve"> centros de datos,</w:t>
            </w:r>
            <w:r w:rsidR="00E6711E" w:rsidRPr="001A01E3">
              <w:rPr>
                <w:rFonts w:ascii="Helvetica" w:eastAsia="Times New Roman" w:hAnsi="Helvetica" w:cs="Helvetica"/>
                <w:b/>
                <w:bCs/>
                <w:sz w:val="18"/>
                <w:szCs w:val="18"/>
                <w:lang w:eastAsia="es-MX"/>
              </w:rPr>
              <w:t xml:space="preserve"> videovigilancia</w:t>
            </w:r>
            <w:r w:rsidR="00B50C06" w:rsidRPr="001A01E3">
              <w:rPr>
                <w:rFonts w:ascii="Helvetica" w:eastAsia="Times New Roman" w:hAnsi="Helvetica" w:cs="Helvetica"/>
                <w:b/>
                <w:bCs/>
                <w:sz w:val="18"/>
                <w:szCs w:val="18"/>
                <w:lang w:eastAsia="es-MX"/>
              </w:rPr>
              <w:t xml:space="preserve"> e</w:t>
            </w:r>
            <w:r w:rsidR="00E6711E" w:rsidRPr="001A01E3">
              <w:rPr>
                <w:rFonts w:ascii="Helvetica" w:eastAsia="Times New Roman" w:hAnsi="Helvetica" w:cs="Helvetica"/>
                <w:b/>
                <w:bCs/>
                <w:sz w:val="18"/>
                <w:szCs w:val="18"/>
                <w:lang w:eastAsia="es-MX"/>
              </w:rPr>
              <w:t xml:space="preserve"> infraestructura</w:t>
            </w:r>
            <w:r w:rsidR="00B50C06" w:rsidRPr="001A01E3">
              <w:rPr>
                <w:rFonts w:ascii="Helvetica" w:eastAsia="Times New Roman" w:hAnsi="Helvetica" w:cs="Helvetica"/>
                <w:b/>
                <w:bCs/>
                <w:sz w:val="18"/>
                <w:szCs w:val="18"/>
                <w:lang w:eastAsia="es-MX"/>
              </w:rPr>
              <w:t>.</w:t>
            </w:r>
            <w:bookmarkEnd w:id="0"/>
          </w:p>
        </w:tc>
        <w:tc>
          <w:tcPr>
            <w:tcW w:w="2872" w:type="dxa"/>
            <w:vMerge w:val="restart"/>
          </w:tcPr>
          <w:p w14:paraId="3006B85E"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a) Anexo 17 Bis debidamente requisitado, considerando los requisitos del Anexo 17</w:t>
            </w:r>
          </w:p>
          <w:p w14:paraId="7FF30857" w14:textId="77777777" w:rsidR="00291335" w:rsidRPr="001A01E3" w:rsidRDefault="007E78B3" w:rsidP="007E78B3">
            <w:pPr>
              <w:ind w:right="7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t xml:space="preserve">b) Copias simples de contratos con entidades públicas o privadas cuyo objeto sea </w:t>
            </w:r>
            <w:r w:rsidRPr="001A01E3">
              <w:rPr>
                <w:rFonts w:ascii="Helvetica" w:eastAsia="Times New Roman" w:hAnsi="Helvetica" w:cs="Helvetica"/>
                <w:b/>
                <w:bCs/>
                <w:sz w:val="18"/>
                <w:szCs w:val="18"/>
                <w:lang w:eastAsia="es-MX"/>
              </w:rPr>
              <w:t>SIMILAR</w:t>
            </w:r>
            <w:r w:rsidRPr="001A01E3">
              <w:rPr>
                <w:rFonts w:ascii="Helvetica" w:eastAsia="Times New Roman" w:hAnsi="Helvetica" w:cs="Helvetica"/>
                <w:sz w:val="18"/>
                <w:szCs w:val="18"/>
                <w:lang w:eastAsia="es-MX"/>
              </w:rPr>
              <w:t xml:space="preserve"> al de esta licitación con capacitación incluida y de manera indubitable se demuestre el tiempo en que ha ejecutado dichos contratos.</w:t>
            </w:r>
          </w:p>
          <w:p w14:paraId="291861BF" w14:textId="77777777" w:rsidR="00291335" w:rsidRPr="001A01E3" w:rsidRDefault="00291335" w:rsidP="007E78B3">
            <w:pPr>
              <w:ind w:right="74"/>
              <w:jc w:val="both"/>
              <w:rPr>
                <w:rFonts w:ascii="Helvetica" w:eastAsia="Times New Roman" w:hAnsi="Helvetica" w:cs="Helvetica"/>
                <w:sz w:val="18"/>
                <w:szCs w:val="18"/>
                <w:lang w:eastAsia="es-MX"/>
              </w:rPr>
            </w:pPr>
          </w:p>
          <w:p w14:paraId="17CF986C" w14:textId="276AAEA9" w:rsidR="007E78B3" w:rsidRPr="001A01E3" w:rsidRDefault="00291335" w:rsidP="007E78B3">
            <w:pPr>
              <w:ind w:right="7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Para efectos de asignación de puntos se considerarán hasta 10 contratos que cumplan con los parámetros establecidos, por lo que la convocante solo considerará como máximo los contratos en el orden del 1 al 10 que se presenten.</w:t>
            </w:r>
            <w:r w:rsidR="007E78B3" w:rsidRPr="001A01E3">
              <w:rPr>
                <w:rFonts w:ascii="Helvetica" w:eastAsia="Times New Roman" w:hAnsi="Helvetica" w:cs="Helvetica"/>
                <w:sz w:val="18"/>
                <w:szCs w:val="18"/>
                <w:lang w:eastAsia="es-MX"/>
              </w:rPr>
              <w:br/>
            </w:r>
            <w:r w:rsidR="007E78B3" w:rsidRPr="001A01E3">
              <w:rPr>
                <w:rFonts w:ascii="Helvetica" w:eastAsia="Times New Roman" w:hAnsi="Helvetica" w:cs="Helvetica"/>
                <w:sz w:val="18"/>
                <w:szCs w:val="18"/>
                <w:lang w:eastAsia="es-MX"/>
              </w:rPr>
              <w:br/>
              <w:t>Nota</w:t>
            </w:r>
            <w:r w:rsidR="007E78B3" w:rsidRPr="001A01E3">
              <w:rPr>
                <w:rFonts w:ascii="Helvetica" w:eastAsia="Times New Roman" w:hAnsi="Helvetica" w:cs="Helvetica"/>
                <w:b/>
                <w:bCs/>
                <w:sz w:val="18"/>
                <w:szCs w:val="18"/>
                <w:lang w:eastAsia="es-MX"/>
              </w:rPr>
              <w:t>:</w:t>
            </w:r>
            <w:r w:rsidR="007E78B3" w:rsidRPr="001A01E3">
              <w:rPr>
                <w:rFonts w:ascii="Helvetica" w:eastAsia="Times New Roman" w:hAnsi="Helvetica" w:cs="Helvetica"/>
                <w:sz w:val="18"/>
                <w:szCs w:val="18"/>
                <w:lang w:eastAsia="es-MX"/>
              </w:rPr>
              <w:t xml:space="preserve"> los contratos para acreditar experiencia y especialidad podrán ser los mismos cuando cumplan con ambos criterios. En este caso no será necesario que agregue dos copias del mismo contrato.</w:t>
            </w:r>
          </w:p>
        </w:tc>
      </w:tr>
      <w:tr w:rsidR="00724966" w:rsidRPr="001A01E3" w14:paraId="346FD53A" w14:textId="77777777" w:rsidTr="712ECCB1">
        <w:trPr>
          <w:trHeight w:val="2106"/>
        </w:trPr>
        <w:tc>
          <w:tcPr>
            <w:tcW w:w="4630" w:type="dxa"/>
            <w:vAlign w:val="center"/>
          </w:tcPr>
          <w:p w14:paraId="08CC03EE" w14:textId="2362CB34" w:rsidR="007E78B3" w:rsidRPr="001A01E3" w:rsidRDefault="007E78B3" w:rsidP="007E78B3">
            <w:pPr>
              <w:jc w:val="both"/>
              <w:rPr>
                <w:rFonts w:ascii="Helvetica" w:hAnsi="Helvetica" w:cs="Helvetica"/>
                <w:sz w:val="24"/>
                <w:szCs w:val="24"/>
              </w:rPr>
            </w:pPr>
            <w:r w:rsidRPr="001A01E3">
              <w:rPr>
                <w:rFonts w:ascii="Helvetica" w:eastAsia="Times New Roman" w:hAnsi="Helvetica" w:cs="Helvetica"/>
                <w:sz w:val="18"/>
                <w:szCs w:val="18"/>
                <w:lang w:eastAsia="es-MX"/>
              </w:rPr>
              <w:t xml:space="preserve">3.a.2) Acredita </w:t>
            </w:r>
            <w:r w:rsidRPr="001A01E3">
              <w:rPr>
                <w:rFonts w:ascii="Helvetica" w:eastAsia="Times New Roman" w:hAnsi="Helvetica" w:cs="Helvetica"/>
                <w:b/>
                <w:bCs/>
                <w:sz w:val="18"/>
                <w:szCs w:val="18"/>
                <w:lang w:eastAsia="es-MX"/>
              </w:rPr>
              <w:t>EXPERIENCIA</w:t>
            </w:r>
            <w:r w:rsidRPr="001A01E3">
              <w:rPr>
                <w:rFonts w:ascii="Helvetica" w:eastAsia="Times New Roman" w:hAnsi="Helvetica" w:cs="Helvetica"/>
                <w:sz w:val="18"/>
                <w:szCs w:val="18"/>
                <w:lang w:eastAsia="es-MX"/>
              </w:rPr>
              <w:t xml:space="preserve"> entre 24 y menor a 60 meses de suministro, instalación de bienes y capacitación, similares a los requeridos por la UAEH</w:t>
            </w:r>
          </w:p>
        </w:tc>
        <w:tc>
          <w:tcPr>
            <w:tcW w:w="876" w:type="dxa"/>
            <w:vAlign w:val="center"/>
          </w:tcPr>
          <w:p w14:paraId="15BF7B3C" w14:textId="201A6215"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6DE761FE" w14:textId="2F319174"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60A74C20" w14:textId="555D7302"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1.</w:t>
            </w:r>
            <w:r w:rsidR="004E57E6" w:rsidRPr="001A01E3">
              <w:rPr>
                <w:rFonts w:ascii="Helvetica" w:eastAsia="Times New Roman" w:hAnsi="Helvetica" w:cs="Helvetica"/>
                <w:b/>
                <w:bCs/>
                <w:sz w:val="18"/>
                <w:szCs w:val="18"/>
                <w:lang w:eastAsia="es-MX"/>
              </w:rPr>
              <w:t>00</w:t>
            </w:r>
          </w:p>
        </w:tc>
        <w:tc>
          <w:tcPr>
            <w:tcW w:w="2866" w:type="dxa"/>
            <w:vMerge/>
          </w:tcPr>
          <w:p w14:paraId="0D205566" w14:textId="77777777" w:rsidR="007E78B3" w:rsidRPr="001A01E3" w:rsidRDefault="007E78B3" w:rsidP="007E78B3">
            <w:pPr>
              <w:rPr>
                <w:rFonts w:ascii="Helvetica" w:hAnsi="Helvetica" w:cs="Helvetica"/>
                <w:sz w:val="24"/>
                <w:szCs w:val="24"/>
              </w:rPr>
            </w:pPr>
          </w:p>
        </w:tc>
        <w:tc>
          <w:tcPr>
            <w:tcW w:w="2872" w:type="dxa"/>
            <w:vMerge/>
          </w:tcPr>
          <w:p w14:paraId="2C78E181" w14:textId="77777777" w:rsidR="007E78B3" w:rsidRPr="001A01E3" w:rsidRDefault="007E78B3" w:rsidP="007E78B3">
            <w:pPr>
              <w:rPr>
                <w:rFonts w:ascii="Helvetica" w:hAnsi="Helvetica" w:cs="Helvetica"/>
                <w:sz w:val="24"/>
                <w:szCs w:val="24"/>
              </w:rPr>
            </w:pPr>
          </w:p>
        </w:tc>
      </w:tr>
      <w:tr w:rsidR="00724966" w:rsidRPr="001A01E3" w14:paraId="68F8AE6E" w14:textId="77777777" w:rsidTr="712ECCB1">
        <w:tc>
          <w:tcPr>
            <w:tcW w:w="4630" w:type="dxa"/>
            <w:vAlign w:val="center"/>
          </w:tcPr>
          <w:p w14:paraId="687C6A3D" w14:textId="432D61CB" w:rsidR="007E78B3" w:rsidRPr="001A01E3" w:rsidRDefault="007E78B3" w:rsidP="007E78B3">
            <w:pPr>
              <w:jc w:val="both"/>
              <w:rPr>
                <w:rFonts w:ascii="Helvetica" w:hAnsi="Helvetica" w:cs="Helvetica"/>
                <w:sz w:val="24"/>
                <w:szCs w:val="24"/>
              </w:rPr>
            </w:pPr>
            <w:r w:rsidRPr="001A01E3">
              <w:rPr>
                <w:rFonts w:ascii="Helvetica" w:eastAsia="Times New Roman" w:hAnsi="Helvetica" w:cs="Helvetica"/>
                <w:sz w:val="18"/>
                <w:szCs w:val="18"/>
                <w:lang w:eastAsia="es-MX"/>
              </w:rPr>
              <w:t>3.a.3) Demuestre experiencia igual o mayor a 60 meses de suministro, instalación de bienes y capacitación, similares a los requeridos por la UAEH</w:t>
            </w:r>
          </w:p>
        </w:tc>
        <w:tc>
          <w:tcPr>
            <w:tcW w:w="876" w:type="dxa"/>
            <w:vAlign w:val="center"/>
          </w:tcPr>
          <w:p w14:paraId="08049548" w14:textId="3F0D7540"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32DFACF2" w14:textId="0257DD30"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49FA85D2" w14:textId="7A75F54C" w:rsidR="007E78B3" w:rsidRPr="001A01E3" w:rsidRDefault="004E57E6"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2.50</w:t>
            </w:r>
          </w:p>
        </w:tc>
        <w:tc>
          <w:tcPr>
            <w:tcW w:w="2866" w:type="dxa"/>
            <w:vMerge/>
          </w:tcPr>
          <w:p w14:paraId="2AECB530" w14:textId="77777777" w:rsidR="007E78B3" w:rsidRPr="001A01E3" w:rsidRDefault="007E78B3" w:rsidP="007E78B3">
            <w:pPr>
              <w:rPr>
                <w:rFonts w:ascii="Helvetica" w:hAnsi="Helvetica" w:cs="Helvetica"/>
                <w:sz w:val="24"/>
                <w:szCs w:val="24"/>
              </w:rPr>
            </w:pPr>
          </w:p>
        </w:tc>
        <w:tc>
          <w:tcPr>
            <w:tcW w:w="2872" w:type="dxa"/>
            <w:vMerge/>
          </w:tcPr>
          <w:p w14:paraId="55EFBB7E" w14:textId="77777777" w:rsidR="007E78B3" w:rsidRPr="001A01E3" w:rsidRDefault="007E78B3" w:rsidP="007E78B3">
            <w:pPr>
              <w:rPr>
                <w:rFonts w:ascii="Helvetica" w:hAnsi="Helvetica" w:cs="Helvetica"/>
                <w:sz w:val="24"/>
                <w:szCs w:val="24"/>
              </w:rPr>
            </w:pPr>
          </w:p>
        </w:tc>
      </w:tr>
      <w:tr w:rsidR="00724966" w:rsidRPr="001A01E3" w14:paraId="08A2EEB0" w14:textId="77777777" w:rsidTr="712ECCB1">
        <w:trPr>
          <w:trHeight w:val="927"/>
        </w:trPr>
        <w:tc>
          <w:tcPr>
            <w:tcW w:w="4630" w:type="dxa"/>
            <w:shd w:val="clear" w:color="auto" w:fill="B4C6E7" w:themeFill="accent1" w:themeFillTint="66"/>
            <w:vAlign w:val="center"/>
          </w:tcPr>
          <w:p w14:paraId="1A9C125E" w14:textId="4A61C478" w:rsidR="0023255A" w:rsidRPr="001A01E3" w:rsidRDefault="0023255A" w:rsidP="0023255A">
            <w:pPr>
              <w:jc w:val="both"/>
              <w:rPr>
                <w:rFonts w:ascii="Helvetica" w:hAnsi="Helvetica" w:cs="Helvetica"/>
                <w:sz w:val="24"/>
                <w:szCs w:val="24"/>
              </w:rPr>
            </w:pPr>
            <w:r w:rsidRPr="001A01E3">
              <w:rPr>
                <w:rFonts w:ascii="Helvetica" w:eastAsia="Times New Roman" w:hAnsi="Helvetica" w:cs="Helvetica"/>
                <w:sz w:val="18"/>
                <w:szCs w:val="18"/>
                <w:lang w:eastAsia="es-MX"/>
              </w:rPr>
              <w:t>b) Especialidad (mayor cantidad) Cantidad de contratos suministrando bienes con características similares a los requeridos por la UAEH (5 contratos máximo)</w:t>
            </w:r>
          </w:p>
        </w:tc>
        <w:tc>
          <w:tcPr>
            <w:tcW w:w="876" w:type="dxa"/>
            <w:shd w:val="clear" w:color="auto" w:fill="B4C6E7" w:themeFill="accent1" w:themeFillTint="66"/>
            <w:vAlign w:val="center"/>
          </w:tcPr>
          <w:p w14:paraId="707950D9" w14:textId="31383D8F" w:rsidR="0023255A" w:rsidRPr="001A01E3" w:rsidRDefault="0023255A" w:rsidP="0023255A">
            <w:pPr>
              <w:jc w:val="center"/>
              <w:rPr>
                <w:rFonts w:ascii="Helvetica" w:hAnsi="Helvetica" w:cs="Helvetica"/>
                <w:b/>
                <w:bCs/>
                <w:sz w:val="18"/>
                <w:szCs w:val="18"/>
              </w:rPr>
            </w:pPr>
          </w:p>
        </w:tc>
        <w:tc>
          <w:tcPr>
            <w:tcW w:w="876" w:type="dxa"/>
            <w:shd w:val="clear" w:color="auto" w:fill="B4C6E7" w:themeFill="accent1" w:themeFillTint="66"/>
            <w:vAlign w:val="center"/>
          </w:tcPr>
          <w:p w14:paraId="791F9794" w14:textId="69F4233A" w:rsidR="0023255A" w:rsidRPr="001A01E3" w:rsidRDefault="004E57E6" w:rsidP="0023255A">
            <w:pPr>
              <w:jc w:val="center"/>
              <w:rPr>
                <w:rFonts w:ascii="Helvetica" w:hAnsi="Helvetica" w:cs="Helvetica"/>
                <w:b/>
                <w:bCs/>
                <w:sz w:val="18"/>
                <w:szCs w:val="18"/>
              </w:rPr>
            </w:pPr>
            <w:r w:rsidRPr="001A01E3">
              <w:rPr>
                <w:rFonts w:ascii="Helvetica" w:hAnsi="Helvetica" w:cs="Helvetica"/>
                <w:b/>
                <w:bCs/>
                <w:sz w:val="18"/>
                <w:szCs w:val="18"/>
              </w:rPr>
              <w:t>2.50</w:t>
            </w:r>
          </w:p>
        </w:tc>
        <w:tc>
          <w:tcPr>
            <w:tcW w:w="876" w:type="dxa"/>
            <w:shd w:val="clear" w:color="auto" w:fill="B4C6E7" w:themeFill="accent1" w:themeFillTint="66"/>
            <w:vAlign w:val="center"/>
          </w:tcPr>
          <w:p w14:paraId="4C07079E" w14:textId="559E7176" w:rsidR="0023255A" w:rsidRPr="001A01E3" w:rsidRDefault="0023255A" w:rsidP="0023255A">
            <w:pPr>
              <w:jc w:val="center"/>
              <w:rPr>
                <w:rFonts w:ascii="Helvetica" w:hAnsi="Helvetica" w:cs="Helvetica"/>
                <w:b/>
                <w:bCs/>
                <w:sz w:val="18"/>
                <w:szCs w:val="18"/>
              </w:rPr>
            </w:pPr>
          </w:p>
        </w:tc>
        <w:tc>
          <w:tcPr>
            <w:tcW w:w="2866" w:type="dxa"/>
          </w:tcPr>
          <w:p w14:paraId="44BC262B" w14:textId="77777777" w:rsidR="0023255A" w:rsidRPr="001A01E3" w:rsidRDefault="0023255A" w:rsidP="0023255A">
            <w:pPr>
              <w:rPr>
                <w:rFonts w:ascii="Helvetica" w:hAnsi="Helvetica" w:cs="Helvetica"/>
                <w:sz w:val="24"/>
                <w:szCs w:val="24"/>
              </w:rPr>
            </w:pPr>
          </w:p>
        </w:tc>
        <w:tc>
          <w:tcPr>
            <w:tcW w:w="2872" w:type="dxa"/>
          </w:tcPr>
          <w:p w14:paraId="01111D6F" w14:textId="77777777" w:rsidR="0023255A" w:rsidRPr="001A01E3" w:rsidRDefault="0023255A" w:rsidP="0023255A">
            <w:pPr>
              <w:rPr>
                <w:rFonts w:ascii="Helvetica" w:hAnsi="Helvetica" w:cs="Helvetica"/>
                <w:sz w:val="24"/>
                <w:szCs w:val="24"/>
              </w:rPr>
            </w:pPr>
          </w:p>
        </w:tc>
      </w:tr>
      <w:tr w:rsidR="00724966" w:rsidRPr="001A01E3" w14:paraId="60189756" w14:textId="77777777" w:rsidTr="712ECCB1">
        <w:trPr>
          <w:trHeight w:val="767"/>
        </w:trPr>
        <w:tc>
          <w:tcPr>
            <w:tcW w:w="4630" w:type="dxa"/>
            <w:vAlign w:val="center"/>
          </w:tcPr>
          <w:p w14:paraId="29CB4C1D" w14:textId="0E66FD5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lastRenderedPageBreak/>
              <w:t xml:space="preserve">3.b.1) Presenta 1 (UN) contrato </w:t>
            </w:r>
            <w:r w:rsidRPr="001A01E3">
              <w:rPr>
                <w:rFonts w:ascii="Helvetica" w:eastAsia="Times New Roman" w:hAnsi="Helvetica" w:cs="Helvetica"/>
                <w:b/>
                <w:bCs/>
                <w:sz w:val="18"/>
                <w:szCs w:val="18"/>
                <w:lang w:eastAsia="es-MX"/>
              </w:rPr>
              <w:t>O NO</w:t>
            </w:r>
            <w:r w:rsidRPr="001A01E3">
              <w:rPr>
                <w:rFonts w:ascii="Helvetica" w:eastAsia="Times New Roman" w:hAnsi="Helvetica" w:cs="Helvetica"/>
                <w:sz w:val="18"/>
                <w:szCs w:val="18"/>
                <w:lang w:eastAsia="es-MX"/>
              </w:rPr>
              <w:t xml:space="preserve"> presente contratos con entidades públicas o privadas cuyo objeto sea el suministro, instalación de bienes y capacitación, de la </w:t>
            </w:r>
            <w:r w:rsidRPr="001A01E3">
              <w:rPr>
                <w:rFonts w:ascii="Helvetica" w:eastAsia="Times New Roman" w:hAnsi="Helvetica" w:cs="Helvetica"/>
                <w:b/>
                <w:bCs/>
                <w:sz w:val="18"/>
                <w:szCs w:val="18"/>
                <w:lang w:eastAsia="es-MX"/>
              </w:rPr>
              <w:t>MISMA NATURALEZA</w:t>
            </w:r>
            <w:r w:rsidRPr="001A01E3">
              <w:rPr>
                <w:rFonts w:ascii="Helvetica" w:eastAsia="Times New Roman" w:hAnsi="Helvetica" w:cs="Helvetica"/>
                <w:sz w:val="18"/>
                <w:szCs w:val="18"/>
                <w:lang w:eastAsia="es-MX"/>
              </w:rPr>
              <w:t xml:space="preserve"> a los requeridos por la UAEH</w:t>
            </w:r>
          </w:p>
        </w:tc>
        <w:tc>
          <w:tcPr>
            <w:tcW w:w="876" w:type="dxa"/>
            <w:vAlign w:val="center"/>
          </w:tcPr>
          <w:p w14:paraId="7733C48E" w14:textId="2011B0B9"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8087B7E" w14:textId="61B572EF"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87646A6" w14:textId="43D4DE59"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val="restart"/>
          </w:tcPr>
          <w:p w14:paraId="00E6E1CD"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1.- Se verificará que el objeto del contrato sea el suministro e instalación de bienes similares con capacitación incluida.</w:t>
            </w:r>
          </w:p>
          <w:p w14:paraId="34711432"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t>2.- El licitante deberá identificar en el Anexo 16Bis y en los respectivos contratos los Criterios de Especialidad (CONTRATOS DE LA MISMA NATURALEZA) con el cual acredita el requisito, pudiendo ser estos:</w:t>
            </w:r>
          </w:p>
          <w:p w14:paraId="0FE4B28F" w14:textId="502115DC" w:rsidR="00AA5FF9" w:rsidRPr="001A01E3" w:rsidRDefault="007E78B3" w:rsidP="00AA5FF9">
            <w:pPr>
              <w:ind w:left="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r>
            <w:r w:rsidRPr="001A01E3">
              <w:rPr>
                <w:rFonts w:ascii="Helvetica" w:eastAsia="Times New Roman" w:hAnsi="Helvetica" w:cs="Helvetica"/>
                <w:sz w:val="18"/>
                <w:szCs w:val="18"/>
                <w:lang w:eastAsia="es-MX"/>
              </w:rPr>
              <w:br/>
            </w:r>
            <w:r w:rsidR="00AA5FF9" w:rsidRPr="001A01E3">
              <w:rPr>
                <w:rFonts w:ascii="Helvetica" w:eastAsia="Times New Roman" w:hAnsi="Helvetica" w:cs="Helvetica"/>
                <w:sz w:val="18"/>
                <w:szCs w:val="18"/>
                <w:lang w:eastAsia="es-MX"/>
              </w:rPr>
              <w:t>1. Suministro e instalación de Muro de Video</w:t>
            </w:r>
          </w:p>
          <w:p w14:paraId="53A2C8A7" w14:textId="685200AC" w:rsidR="00AA5FF9" w:rsidRPr="001A01E3" w:rsidRDefault="00AA5FF9" w:rsidP="00AA5FF9">
            <w:pPr>
              <w:ind w:left="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2. Suministro e instalación de sistema videovigilancia</w:t>
            </w:r>
          </w:p>
          <w:p w14:paraId="26F88B0E" w14:textId="1124B873" w:rsidR="00AA5FF9" w:rsidRPr="001A01E3" w:rsidRDefault="00AA5FF9" w:rsidP="00AA5FF9">
            <w:pPr>
              <w:ind w:left="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3. Suministro e instalación de equipamiento de telecomunicaciones</w:t>
            </w:r>
          </w:p>
          <w:p w14:paraId="27FB7081" w14:textId="0E4997D2" w:rsidR="00AA5FF9" w:rsidRPr="001A01E3" w:rsidRDefault="00AA5FF9" w:rsidP="00AA5FF9">
            <w:pPr>
              <w:ind w:left="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4. Suministro e instalación de equipamiento centros de datos</w:t>
            </w:r>
          </w:p>
          <w:p w14:paraId="7417C539" w14:textId="1A997F42" w:rsidR="00AA5FF9" w:rsidRPr="001A01E3" w:rsidRDefault="00AA5FF9" w:rsidP="00AA5FF9">
            <w:pPr>
              <w:ind w:left="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5. Diseño o puesta en marcha de sistema de vigilancia por Dron</w:t>
            </w:r>
          </w:p>
          <w:p w14:paraId="4EF61D08" w14:textId="695E5957" w:rsidR="00AA5FF9" w:rsidRPr="001A01E3" w:rsidRDefault="00AA5FF9" w:rsidP="00AA5FF9">
            <w:pPr>
              <w:ind w:left="4"/>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6. Infraestructura TI</w:t>
            </w:r>
          </w:p>
          <w:p w14:paraId="10FE6330" w14:textId="77777777" w:rsidR="007E78B3" w:rsidRPr="001A01E3" w:rsidRDefault="007E78B3" w:rsidP="007E78B3">
            <w:pPr>
              <w:rPr>
                <w:rFonts w:ascii="Helvetica" w:eastAsia="Times New Roman" w:hAnsi="Helvetica" w:cs="Helvetica"/>
                <w:sz w:val="18"/>
                <w:szCs w:val="18"/>
                <w:lang w:eastAsia="es-MX"/>
              </w:rPr>
            </w:pPr>
          </w:p>
          <w:p w14:paraId="0C8118C9" w14:textId="568B1A38" w:rsidR="00291335" w:rsidRPr="001A01E3" w:rsidRDefault="00291335" w:rsidP="00172D18">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Para cada contrato que se presente para acreditar ESPECIALIDAD, el servicio se haya prestado de manera individual o combinada al menos para 2 (dos) especialidades</w:t>
            </w:r>
          </w:p>
        </w:tc>
        <w:tc>
          <w:tcPr>
            <w:tcW w:w="2872" w:type="dxa"/>
            <w:vMerge w:val="restart"/>
          </w:tcPr>
          <w:p w14:paraId="3407D86F"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a) Anexo 17Bis debidamente requisitado, considerando los requisitos del Anexo 17.</w:t>
            </w:r>
          </w:p>
          <w:p w14:paraId="2C06F477" w14:textId="77777777" w:rsidR="007E78B3" w:rsidRPr="001A01E3" w:rsidRDefault="007E78B3" w:rsidP="007E78B3">
            <w:pPr>
              <w:jc w:val="both"/>
              <w:rPr>
                <w:rFonts w:ascii="Helvetica" w:eastAsia="Times New Roman" w:hAnsi="Helvetica" w:cs="Helvetica"/>
                <w:sz w:val="18"/>
                <w:szCs w:val="18"/>
                <w:lang w:eastAsia="es-MX"/>
              </w:rPr>
            </w:pPr>
          </w:p>
          <w:p w14:paraId="21DD406A" w14:textId="77777777"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b) Copias de contratos con entidades públicas o privadas cuyo objeto haya sea de </w:t>
            </w:r>
            <w:r w:rsidRPr="001A01E3">
              <w:rPr>
                <w:rFonts w:ascii="Helvetica" w:eastAsia="Times New Roman" w:hAnsi="Helvetica" w:cs="Helvetica"/>
                <w:b/>
                <w:bCs/>
                <w:sz w:val="18"/>
                <w:szCs w:val="18"/>
                <w:lang w:eastAsia="es-MX"/>
              </w:rPr>
              <w:t>LA MISMA NATURALEZA</w:t>
            </w:r>
            <w:r w:rsidRPr="001A01E3">
              <w:rPr>
                <w:rFonts w:ascii="Helvetica" w:eastAsia="Times New Roman" w:hAnsi="Helvetica" w:cs="Helvetica"/>
                <w:sz w:val="18"/>
                <w:szCs w:val="18"/>
                <w:lang w:eastAsia="es-MX"/>
              </w:rPr>
              <w:t xml:space="preserve"> con capacitación incluida.</w:t>
            </w:r>
          </w:p>
          <w:p w14:paraId="3FFCEB6A" w14:textId="4DC0ACCD"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r>
            <w:r w:rsidR="00291335" w:rsidRPr="001A01E3">
              <w:rPr>
                <w:rFonts w:ascii="Helvetica" w:eastAsia="Times New Roman" w:hAnsi="Helvetica" w:cs="Helvetica"/>
                <w:sz w:val="18"/>
                <w:szCs w:val="18"/>
                <w:lang w:eastAsia="es-MX"/>
              </w:rPr>
              <w:t>Para efectos de asignación de puntos se considerarán hasta 5 contratos que cumplan con los parámetros establecidos, por lo que la convocante solo considerará como máximo los contratos en el orden del 1 al 5 que se presenten.</w:t>
            </w:r>
          </w:p>
          <w:p w14:paraId="4FA09FA0" w14:textId="64E0113B" w:rsidR="007E78B3" w:rsidRPr="001A01E3" w:rsidRDefault="007E78B3" w:rsidP="007E78B3">
            <w:pPr>
              <w:jc w:val="both"/>
              <w:rPr>
                <w:rFonts w:ascii="Helvetica" w:hAnsi="Helvetica" w:cs="Helvetica"/>
                <w:sz w:val="24"/>
                <w:szCs w:val="24"/>
              </w:rPr>
            </w:pP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Nota:</w:t>
            </w:r>
            <w:r w:rsidRPr="001A01E3">
              <w:rPr>
                <w:rFonts w:ascii="Helvetica" w:eastAsia="Times New Roman" w:hAnsi="Helvetica" w:cs="Helvetica"/>
                <w:sz w:val="18"/>
                <w:szCs w:val="18"/>
                <w:lang w:eastAsia="es-MX"/>
              </w:rPr>
              <w:t xml:space="preserve"> los contratos para acreditar experiencia y especialidad podrán ser los mismos cuando cumplan con ambos criterios. En este caso no será necesario que agregue dos copias del mismo contrato.</w:t>
            </w:r>
          </w:p>
        </w:tc>
      </w:tr>
      <w:tr w:rsidR="00D12E96" w:rsidRPr="001A01E3" w14:paraId="09FD4E1D" w14:textId="77777777" w:rsidTr="712ECCB1">
        <w:trPr>
          <w:trHeight w:val="896"/>
        </w:trPr>
        <w:tc>
          <w:tcPr>
            <w:tcW w:w="4630" w:type="dxa"/>
            <w:vAlign w:val="center"/>
          </w:tcPr>
          <w:p w14:paraId="54592948" w14:textId="6E115F8C"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3.b.2) Acredita 2 (DOS) contratos con entidades públicas o privadas cuyo objeto sea el suministro</w:t>
            </w:r>
            <w:r w:rsidR="005B4F5D" w:rsidRPr="001A01E3">
              <w:rPr>
                <w:rFonts w:ascii="Helvetica" w:eastAsia="Times New Roman" w:hAnsi="Helvetica" w:cs="Helvetica"/>
                <w:sz w:val="18"/>
                <w:szCs w:val="18"/>
                <w:lang w:eastAsia="es-MX"/>
              </w:rPr>
              <w:t xml:space="preserve"> e</w:t>
            </w:r>
            <w:r w:rsidRPr="001A01E3">
              <w:rPr>
                <w:rFonts w:ascii="Helvetica" w:eastAsia="Times New Roman" w:hAnsi="Helvetica" w:cs="Helvetica"/>
                <w:sz w:val="18"/>
                <w:szCs w:val="18"/>
                <w:lang w:eastAsia="es-MX"/>
              </w:rPr>
              <w:t xml:space="preserve"> instalación de bienes de la </w:t>
            </w:r>
            <w:r w:rsidRPr="001A01E3">
              <w:rPr>
                <w:rFonts w:ascii="Helvetica" w:eastAsia="Times New Roman" w:hAnsi="Helvetica" w:cs="Helvetica"/>
                <w:b/>
                <w:bCs/>
                <w:sz w:val="18"/>
                <w:szCs w:val="18"/>
                <w:lang w:eastAsia="es-MX"/>
              </w:rPr>
              <w:t>MISMA NATURALEZA</w:t>
            </w:r>
            <w:r w:rsidRPr="001A01E3">
              <w:rPr>
                <w:rFonts w:ascii="Helvetica" w:eastAsia="Times New Roman" w:hAnsi="Helvetica" w:cs="Helvetica"/>
                <w:sz w:val="18"/>
                <w:szCs w:val="18"/>
                <w:lang w:eastAsia="es-MX"/>
              </w:rPr>
              <w:t xml:space="preserve"> a los requeridos por la UAEH</w:t>
            </w:r>
          </w:p>
        </w:tc>
        <w:tc>
          <w:tcPr>
            <w:tcW w:w="876" w:type="dxa"/>
            <w:vAlign w:val="center"/>
          </w:tcPr>
          <w:p w14:paraId="7B919AC0" w14:textId="5AE6CF3D"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BEAB1A9" w14:textId="63A93F3C"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5AE6841" w14:textId="4B6F88A7"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0.</w:t>
            </w:r>
            <w:r w:rsidR="004E57E6" w:rsidRPr="001A01E3">
              <w:rPr>
                <w:rFonts w:ascii="Helvetica" w:eastAsia="Times New Roman" w:hAnsi="Helvetica" w:cs="Helvetica"/>
                <w:b/>
                <w:bCs/>
                <w:sz w:val="18"/>
                <w:szCs w:val="18"/>
                <w:lang w:eastAsia="es-MX"/>
              </w:rPr>
              <w:t>50</w:t>
            </w:r>
          </w:p>
        </w:tc>
        <w:tc>
          <w:tcPr>
            <w:tcW w:w="2866" w:type="dxa"/>
            <w:vMerge/>
          </w:tcPr>
          <w:p w14:paraId="5EE24081" w14:textId="77777777" w:rsidR="007E78B3" w:rsidRPr="001A01E3" w:rsidRDefault="007E78B3" w:rsidP="007E78B3">
            <w:pPr>
              <w:rPr>
                <w:rFonts w:ascii="Helvetica" w:hAnsi="Helvetica" w:cs="Helvetica"/>
                <w:sz w:val="24"/>
                <w:szCs w:val="24"/>
              </w:rPr>
            </w:pPr>
          </w:p>
        </w:tc>
        <w:tc>
          <w:tcPr>
            <w:tcW w:w="2872" w:type="dxa"/>
            <w:vMerge/>
          </w:tcPr>
          <w:p w14:paraId="28D18C3A" w14:textId="77777777" w:rsidR="007E78B3" w:rsidRPr="001A01E3" w:rsidRDefault="007E78B3" w:rsidP="007E78B3">
            <w:pPr>
              <w:rPr>
                <w:rFonts w:ascii="Helvetica" w:hAnsi="Helvetica" w:cs="Helvetica"/>
                <w:sz w:val="24"/>
                <w:szCs w:val="24"/>
              </w:rPr>
            </w:pPr>
          </w:p>
        </w:tc>
      </w:tr>
      <w:tr w:rsidR="00D12E96" w:rsidRPr="001A01E3" w14:paraId="46172E8F" w14:textId="77777777" w:rsidTr="712ECCB1">
        <w:trPr>
          <w:trHeight w:val="1629"/>
        </w:trPr>
        <w:tc>
          <w:tcPr>
            <w:tcW w:w="4630" w:type="dxa"/>
            <w:vAlign w:val="center"/>
          </w:tcPr>
          <w:p w14:paraId="436E564C" w14:textId="15AB16BF" w:rsidR="007E78B3" w:rsidRPr="001A01E3" w:rsidRDefault="007E78B3" w:rsidP="007E78B3">
            <w:pPr>
              <w:jc w:val="both"/>
              <w:rPr>
                <w:rFonts w:ascii="Helvetica" w:hAnsi="Helvetica" w:cs="Helvetica"/>
                <w:sz w:val="24"/>
                <w:szCs w:val="24"/>
              </w:rPr>
            </w:pPr>
            <w:r w:rsidRPr="001A01E3">
              <w:rPr>
                <w:rFonts w:ascii="Helvetica" w:eastAsia="Times New Roman" w:hAnsi="Helvetica" w:cs="Helvetica"/>
                <w:sz w:val="18"/>
                <w:szCs w:val="18"/>
                <w:lang w:eastAsia="es-MX"/>
              </w:rPr>
              <w:t xml:space="preserve">3.b.3) Acredita 3 (TRES) contratos con entidades públicas o privadas cuyo objeto sea el </w:t>
            </w:r>
            <w:r w:rsidR="005B4F5D" w:rsidRPr="001A01E3">
              <w:rPr>
                <w:rFonts w:ascii="Helvetica" w:eastAsia="Times New Roman" w:hAnsi="Helvetica" w:cs="Helvetica"/>
                <w:sz w:val="18"/>
                <w:szCs w:val="18"/>
                <w:lang w:eastAsia="es-MX"/>
              </w:rPr>
              <w:t>suministro e instalación de bienes</w:t>
            </w:r>
            <w:r w:rsidRPr="001A01E3">
              <w:rPr>
                <w:rFonts w:ascii="Helvetica" w:eastAsia="Times New Roman" w:hAnsi="Helvetica" w:cs="Helvetica"/>
                <w:sz w:val="18"/>
                <w:szCs w:val="18"/>
                <w:lang w:eastAsia="es-MX"/>
              </w:rPr>
              <w:t xml:space="preserve"> de la </w:t>
            </w:r>
            <w:r w:rsidRPr="001A01E3">
              <w:rPr>
                <w:rFonts w:ascii="Helvetica" w:eastAsia="Times New Roman" w:hAnsi="Helvetica" w:cs="Helvetica"/>
                <w:b/>
                <w:bCs/>
                <w:sz w:val="18"/>
                <w:szCs w:val="18"/>
                <w:lang w:eastAsia="es-MX"/>
              </w:rPr>
              <w:t>MISMA NATURALEZA</w:t>
            </w:r>
            <w:r w:rsidRPr="001A01E3">
              <w:rPr>
                <w:rFonts w:ascii="Helvetica" w:eastAsia="Times New Roman" w:hAnsi="Helvetica" w:cs="Helvetica"/>
                <w:sz w:val="18"/>
                <w:szCs w:val="18"/>
                <w:lang w:eastAsia="es-MX"/>
              </w:rPr>
              <w:t xml:space="preserve"> a los requeridos por la UAEH</w:t>
            </w:r>
          </w:p>
        </w:tc>
        <w:tc>
          <w:tcPr>
            <w:tcW w:w="876" w:type="dxa"/>
            <w:vAlign w:val="center"/>
          </w:tcPr>
          <w:p w14:paraId="7AF17454" w14:textId="4C66B733"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C08A8BD" w14:textId="1B8F07AE"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33E15A2" w14:textId="5B57E39C"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1.5</w:t>
            </w:r>
            <w:r w:rsidR="00933291" w:rsidRPr="001A01E3">
              <w:rPr>
                <w:rFonts w:ascii="Helvetica" w:eastAsia="Times New Roman" w:hAnsi="Helvetica" w:cs="Helvetica"/>
                <w:b/>
                <w:bCs/>
                <w:sz w:val="18"/>
                <w:szCs w:val="18"/>
                <w:lang w:eastAsia="es-MX"/>
              </w:rPr>
              <w:t>0</w:t>
            </w:r>
          </w:p>
        </w:tc>
        <w:tc>
          <w:tcPr>
            <w:tcW w:w="2866" w:type="dxa"/>
            <w:vMerge/>
          </w:tcPr>
          <w:p w14:paraId="4FD09974" w14:textId="77777777" w:rsidR="007E78B3" w:rsidRPr="001A01E3" w:rsidRDefault="007E78B3" w:rsidP="007E78B3">
            <w:pPr>
              <w:rPr>
                <w:rFonts w:ascii="Helvetica" w:hAnsi="Helvetica" w:cs="Helvetica"/>
                <w:sz w:val="24"/>
                <w:szCs w:val="24"/>
              </w:rPr>
            </w:pPr>
          </w:p>
        </w:tc>
        <w:tc>
          <w:tcPr>
            <w:tcW w:w="2872" w:type="dxa"/>
            <w:vMerge/>
          </w:tcPr>
          <w:p w14:paraId="109BDA6D" w14:textId="77777777" w:rsidR="007E78B3" w:rsidRPr="001A01E3" w:rsidRDefault="007E78B3" w:rsidP="007E78B3">
            <w:pPr>
              <w:rPr>
                <w:rFonts w:ascii="Helvetica" w:hAnsi="Helvetica" w:cs="Helvetica"/>
                <w:sz w:val="24"/>
                <w:szCs w:val="24"/>
              </w:rPr>
            </w:pPr>
          </w:p>
        </w:tc>
      </w:tr>
      <w:tr w:rsidR="00D12E96" w:rsidRPr="001A01E3" w14:paraId="2A0E4454" w14:textId="77777777" w:rsidTr="712ECCB1">
        <w:trPr>
          <w:trHeight w:val="1709"/>
        </w:trPr>
        <w:tc>
          <w:tcPr>
            <w:tcW w:w="4630" w:type="dxa"/>
            <w:vAlign w:val="center"/>
          </w:tcPr>
          <w:p w14:paraId="5D195152" w14:textId="5781C4DF" w:rsidR="007E78B3" w:rsidRPr="001A01E3" w:rsidRDefault="007E78B3" w:rsidP="007E78B3">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3.b.4) Acredita 4 (CUATRO) contratos con entidades públicas o privadas cuyo objeto sea el </w:t>
            </w:r>
            <w:r w:rsidR="005B4F5D" w:rsidRPr="001A01E3">
              <w:rPr>
                <w:rFonts w:ascii="Helvetica" w:eastAsia="Times New Roman" w:hAnsi="Helvetica" w:cs="Helvetica"/>
                <w:sz w:val="18"/>
                <w:szCs w:val="18"/>
                <w:lang w:eastAsia="es-MX"/>
              </w:rPr>
              <w:t>suministro e instalación de bienes</w:t>
            </w:r>
            <w:r w:rsidRPr="001A01E3">
              <w:rPr>
                <w:rFonts w:ascii="Helvetica" w:eastAsia="Times New Roman" w:hAnsi="Helvetica" w:cs="Helvetica"/>
                <w:sz w:val="18"/>
                <w:szCs w:val="18"/>
                <w:lang w:eastAsia="es-MX"/>
              </w:rPr>
              <w:t xml:space="preserve"> de la </w:t>
            </w:r>
            <w:r w:rsidRPr="001A01E3">
              <w:rPr>
                <w:rFonts w:ascii="Helvetica" w:eastAsia="Times New Roman" w:hAnsi="Helvetica" w:cs="Helvetica"/>
                <w:b/>
                <w:bCs/>
                <w:sz w:val="18"/>
                <w:szCs w:val="18"/>
                <w:lang w:eastAsia="es-MX"/>
              </w:rPr>
              <w:t>MISMA NATURALEZA</w:t>
            </w:r>
            <w:r w:rsidRPr="001A01E3">
              <w:rPr>
                <w:rFonts w:ascii="Helvetica" w:eastAsia="Times New Roman" w:hAnsi="Helvetica" w:cs="Helvetica"/>
                <w:sz w:val="18"/>
                <w:szCs w:val="18"/>
                <w:lang w:eastAsia="es-MX"/>
              </w:rPr>
              <w:t xml:space="preserve"> a los requeridos por la UAEH</w:t>
            </w:r>
          </w:p>
        </w:tc>
        <w:tc>
          <w:tcPr>
            <w:tcW w:w="876" w:type="dxa"/>
            <w:vAlign w:val="center"/>
          </w:tcPr>
          <w:p w14:paraId="2F51986C" w14:textId="79336129"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685134B5" w14:textId="432365EB"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0E5FFCEB" w14:textId="399C65BA" w:rsidR="007E78B3" w:rsidRPr="001A01E3" w:rsidRDefault="00933291"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2.00</w:t>
            </w:r>
          </w:p>
        </w:tc>
        <w:tc>
          <w:tcPr>
            <w:tcW w:w="2866" w:type="dxa"/>
            <w:vMerge/>
          </w:tcPr>
          <w:p w14:paraId="13766BD6" w14:textId="77777777" w:rsidR="007E78B3" w:rsidRPr="001A01E3" w:rsidRDefault="007E78B3" w:rsidP="007E78B3">
            <w:pPr>
              <w:rPr>
                <w:rFonts w:ascii="Helvetica" w:hAnsi="Helvetica" w:cs="Helvetica"/>
                <w:sz w:val="24"/>
                <w:szCs w:val="24"/>
              </w:rPr>
            </w:pPr>
          </w:p>
        </w:tc>
        <w:tc>
          <w:tcPr>
            <w:tcW w:w="2872" w:type="dxa"/>
            <w:vMerge/>
          </w:tcPr>
          <w:p w14:paraId="4113A784" w14:textId="77777777" w:rsidR="007E78B3" w:rsidRPr="001A01E3" w:rsidRDefault="007E78B3" w:rsidP="007E78B3">
            <w:pPr>
              <w:rPr>
                <w:rFonts w:ascii="Helvetica" w:hAnsi="Helvetica" w:cs="Helvetica"/>
                <w:sz w:val="24"/>
                <w:szCs w:val="24"/>
              </w:rPr>
            </w:pPr>
          </w:p>
        </w:tc>
      </w:tr>
      <w:tr w:rsidR="00D12E96" w:rsidRPr="001A01E3" w14:paraId="2FCEA4E8" w14:textId="77777777" w:rsidTr="712ECCB1">
        <w:tc>
          <w:tcPr>
            <w:tcW w:w="4630" w:type="dxa"/>
            <w:vAlign w:val="center"/>
          </w:tcPr>
          <w:p w14:paraId="79EC41E1" w14:textId="2D4BB14D" w:rsidR="007E78B3" w:rsidRPr="001A01E3" w:rsidRDefault="007E78B3" w:rsidP="007E78B3">
            <w:pPr>
              <w:jc w:val="both"/>
              <w:rPr>
                <w:rFonts w:ascii="Helvetica" w:eastAsia="Arial Narrow" w:hAnsi="Helvetica" w:cs="Helvetica"/>
                <w:spacing w:val="1"/>
                <w:sz w:val="18"/>
                <w:szCs w:val="18"/>
              </w:rPr>
            </w:pPr>
            <w:r w:rsidRPr="001A01E3">
              <w:rPr>
                <w:rFonts w:ascii="Helvetica" w:eastAsia="Times New Roman" w:hAnsi="Helvetica" w:cs="Helvetica"/>
                <w:sz w:val="18"/>
                <w:szCs w:val="18"/>
                <w:lang w:eastAsia="es-MX"/>
              </w:rPr>
              <w:t>3.b.5) Acredita 5 (CINCO) o más contratos con entidades públicas o privadas cuyo objeto sea el suministro</w:t>
            </w:r>
            <w:r w:rsidR="005B4F5D" w:rsidRPr="001A01E3">
              <w:rPr>
                <w:rFonts w:ascii="Helvetica" w:eastAsia="Times New Roman" w:hAnsi="Helvetica" w:cs="Helvetica"/>
                <w:sz w:val="18"/>
                <w:szCs w:val="18"/>
                <w:lang w:eastAsia="es-MX"/>
              </w:rPr>
              <w:t xml:space="preserve"> e instalación de bienes</w:t>
            </w:r>
            <w:r w:rsidRPr="001A01E3">
              <w:rPr>
                <w:rFonts w:ascii="Helvetica" w:eastAsia="Times New Roman" w:hAnsi="Helvetica" w:cs="Helvetica"/>
                <w:sz w:val="18"/>
                <w:szCs w:val="18"/>
                <w:lang w:eastAsia="es-MX"/>
              </w:rPr>
              <w:t xml:space="preserve"> de la </w:t>
            </w:r>
            <w:r w:rsidRPr="001A01E3">
              <w:rPr>
                <w:rFonts w:ascii="Helvetica" w:eastAsia="Times New Roman" w:hAnsi="Helvetica" w:cs="Helvetica"/>
                <w:b/>
                <w:bCs/>
                <w:sz w:val="18"/>
                <w:szCs w:val="18"/>
                <w:lang w:eastAsia="es-MX"/>
              </w:rPr>
              <w:t>MISMA NATURALEZ</w:t>
            </w:r>
            <w:r w:rsidRPr="001A01E3">
              <w:rPr>
                <w:rFonts w:ascii="Helvetica" w:eastAsia="Times New Roman" w:hAnsi="Helvetica" w:cs="Helvetica"/>
                <w:sz w:val="18"/>
                <w:szCs w:val="18"/>
                <w:lang w:eastAsia="es-MX"/>
              </w:rPr>
              <w:t xml:space="preserve"> a los requeridos por la UAEH</w:t>
            </w:r>
          </w:p>
        </w:tc>
        <w:tc>
          <w:tcPr>
            <w:tcW w:w="876" w:type="dxa"/>
            <w:vAlign w:val="center"/>
          </w:tcPr>
          <w:p w14:paraId="77A84727" w14:textId="55DD7C36"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0DBE8B19" w14:textId="2CF2FC55" w:rsidR="007E78B3" w:rsidRPr="001A01E3" w:rsidRDefault="007E78B3"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61EAEF29" w14:textId="65B6752A" w:rsidR="007E78B3" w:rsidRPr="001A01E3" w:rsidRDefault="00933291" w:rsidP="007E78B3">
            <w:pPr>
              <w:jc w:val="center"/>
              <w:rPr>
                <w:rFonts w:ascii="Helvetica" w:hAnsi="Helvetica" w:cs="Helvetica"/>
                <w:sz w:val="24"/>
                <w:szCs w:val="24"/>
              </w:rPr>
            </w:pPr>
            <w:r w:rsidRPr="001A01E3">
              <w:rPr>
                <w:rFonts w:ascii="Helvetica" w:eastAsia="Times New Roman" w:hAnsi="Helvetica" w:cs="Helvetica"/>
                <w:b/>
                <w:bCs/>
                <w:sz w:val="18"/>
                <w:szCs w:val="18"/>
                <w:lang w:eastAsia="es-MX"/>
              </w:rPr>
              <w:t>2.50</w:t>
            </w:r>
          </w:p>
        </w:tc>
        <w:tc>
          <w:tcPr>
            <w:tcW w:w="2866" w:type="dxa"/>
            <w:vMerge/>
          </w:tcPr>
          <w:p w14:paraId="0CE5D0C3" w14:textId="77777777" w:rsidR="007E78B3" w:rsidRPr="001A01E3" w:rsidRDefault="007E78B3" w:rsidP="007E78B3">
            <w:pPr>
              <w:rPr>
                <w:rFonts w:ascii="Helvetica" w:hAnsi="Helvetica" w:cs="Helvetica"/>
                <w:sz w:val="24"/>
                <w:szCs w:val="24"/>
              </w:rPr>
            </w:pPr>
          </w:p>
        </w:tc>
        <w:tc>
          <w:tcPr>
            <w:tcW w:w="2872" w:type="dxa"/>
            <w:vMerge/>
          </w:tcPr>
          <w:p w14:paraId="67868CA6" w14:textId="77777777" w:rsidR="007E78B3" w:rsidRPr="001A01E3" w:rsidRDefault="007E78B3" w:rsidP="007E78B3">
            <w:pPr>
              <w:rPr>
                <w:rFonts w:ascii="Helvetica" w:hAnsi="Helvetica" w:cs="Helvetica"/>
                <w:sz w:val="24"/>
                <w:szCs w:val="24"/>
              </w:rPr>
            </w:pPr>
          </w:p>
        </w:tc>
      </w:tr>
      <w:tr w:rsidR="00D12E96" w:rsidRPr="001A01E3" w14:paraId="0ED1DAC5" w14:textId="77777777" w:rsidTr="712ECCB1">
        <w:trPr>
          <w:trHeight w:val="137"/>
        </w:trPr>
        <w:tc>
          <w:tcPr>
            <w:tcW w:w="12996" w:type="dxa"/>
            <w:gridSpan w:val="6"/>
          </w:tcPr>
          <w:p w14:paraId="001DB5BE" w14:textId="77777777" w:rsidR="007B0E37" w:rsidRPr="001A01E3" w:rsidRDefault="007B0E37" w:rsidP="006934D7">
            <w:pPr>
              <w:rPr>
                <w:rFonts w:ascii="Helvetica" w:hAnsi="Helvetica" w:cs="Helvetica"/>
                <w:sz w:val="24"/>
                <w:szCs w:val="24"/>
              </w:rPr>
            </w:pPr>
          </w:p>
        </w:tc>
      </w:tr>
      <w:tr w:rsidR="00D12E96" w:rsidRPr="001A01E3" w14:paraId="3AB4AA74" w14:textId="77777777" w:rsidTr="712ECCB1">
        <w:trPr>
          <w:trHeight w:val="412"/>
        </w:trPr>
        <w:tc>
          <w:tcPr>
            <w:tcW w:w="4630" w:type="dxa"/>
            <w:shd w:val="clear" w:color="auto" w:fill="FFFF00"/>
            <w:vAlign w:val="center"/>
          </w:tcPr>
          <w:p w14:paraId="0BB16D90" w14:textId="5E4A074F" w:rsidR="0023255A" w:rsidRPr="001A01E3" w:rsidRDefault="0023255A" w:rsidP="0023255A">
            <w:pPr>
              <w:jc w:val="both"/>
              <w:rPr>
                <w:rFonts w:ascii="Helvetica" w:hAnsi="Helvetica" w:cs="Helvetica"/>
                <w:sz w:val="24"/>
                <w:szCs w:val="24"/>
              </w:rPr>
            </w:pPr>
            <w:r w:rsidRPr="001A01E3">
              <w:rPr>
                <w:rFonts w:ascii="Helvetica" w:eastAsia="Times New Roman" w:hAnsi="Helvetica" w:cs="Helvetica"/>
                <w:b/>
                <w:bCs/>
                <w:sz w:val="18"/>
                <w:szCs w:val="18"/>
                <w:lang w:eastAsia="es-MX"/>
              </w:rPr>
              <w:t>D) CUMPLIMIENTO DE CONTRATOS</w:t>
            </w:r>
          </w:p>
        </w:tc>
        <w:tc>
          <w:tcPr>
            <w:tcW w:w="876" w:type="dxa"/>
            <w:shd w:val="clear" w:color="auto" w:fill="FFFF00"/>
            <w:vAlign w:val="center"/>
          </w:tcPr>
          <w:p w14:paraId="30C4EE0D" w14:textId="428FD4A6" w:rsidR="0023255A" w:rsidRPr="001A01E3" w:rsidRDefault="00933291" w:rsidP="0023255A">
            <w:pPr>
              <w:jc w:val="center"/>
              <w:rPr>
                <w:rFonts w:ascii="Helvetica" w:hAnsi="Helvetica" w:cs="Helvetica"/>
                <w:sz w:val="24"/>
                <w:szCs w:val="24"/>
              </w:rPr>
            </w:pPr>
            <w:r w:rsidRPr="001A01E3">
              <w:rPr>
                <w:rFonts w:ascii="Helvetica" w:eastAsia="Times New Roman" w:hAnsi="Helvetica" w:cs="Helvetica"/>
                <w:b/>
                <w:bCs/>
                <w:sz w:val="18"/>
                <w:szCs w:val="18"/>
                <w:lang w:eastAsia="es-MX"/>
              </w:rPr>
              <w:t>10.0</w:t>
            </w:r>
            <w:r w:rsidR="0023255A" w:rsidRPr="001A01E3">
              <w:rPr>
                <w:rFonts w:ascii="Helvetica" w:eastAsia="Times New Roman" w:hAnsi="Helvetica" w:cs="Helvetica"/>
                <w:b/>
                <w:bCs/>
                <w:sz w:val="18"/>
                <w:szCs w:val="18"/>
                <w:lang w:eastAsia="es-MX"/>
              </w:rPr>
              <w:t>0</w:t>
            </w:r>
          </w:p>
        </w:tc>
        <w:tc>
          <w:tcPr>
            <w:tcW w:w="876" w:type="dxa"/>
            <w:shd w:val="clear" w:color="auto" w:fill="FFC000" w:themeFill="accent4"/>
            <w:vAlign w:val="center"/>
          </w:tcPr>
          <w:p w14:paraId="0DED402B" w14:textId="08930DDA" w:rsidR="0023255A" w:rsidRPr="001A01E3" w:rsidRDefault="0023255A" w:rsidP="0023255A">
            <w:pPr>
              <w:jc w:val="center"/>
              <w:rPr>
                <w:rFonts w:ascii="Helvetica" w:hAnsi="Helvetica" w:cs="Helvetica"/>
                <w:sz w:val="24"/>
                <w:szCs w:val="24"/>
              </w:rPr>
            </w:pPr>
          </w:p>
        </w:tc>
        <w:tc>
          <w:tcPr>
            <w:tcW w:w="876" w:type="dxa"/>
            <w:vAlign w:val="center"/>
          </w:tcPr>
          <w:p w14:paraId="61C3641F" w14:textId="0C871EA5" w:rsidR="0023255A" w:rsidRPr="001A01E3" w:rsidRDefault="0023255A" w:rsidP="0023255A">
            <w:pPr>
              <w:jc w:val="center"/>
              <w:rPr>
                <w:rFonts w:ascii="Helvetica" w:hAnsi="Helvetica" w:cs="Helvetica"/>
                <w:sz w:val="24"/>
                <w:szCs w:val="24"/>
              </w:rPr>
            </w:pPr>
          </w:p>
        </w:tc>
        <w:tc>
          <w:tcPr>
            <w:tcW w:w="2866" w:type="dxa"/>
          </w:tcPr>
          <w:p w14:paraId="1FE4E370" w14:textId="77777777" w:rsidR="0023255A" w:rsidRPr="001A01E3" w:rsidRDefault="0023255A" w:rsidP="0023255A">
            <w:pPr>
              <w:rPr>
                <w:rFonts w:ascii="Helvetica" w:hAnsi="Helvetica" w:cs="Helvetica"/>
                <w:sz w:val="24"/>
                <w:szCs w:val="24"/>
              </w:rPr>
            </w:pPr>
          </w:p>
        </w:tc>
        <w:tc>
          <w:tcPr>
            <w:tcW w:w="2872" w:type="dxa"/>
          </w:tcPr>
          <w:p w14:paraId="2AF601ED" w14:textId="77777777" w:rsidR="0023255A" w:rsidRPr="001A01E3" w:rsidRDefault="0023255A" w:rsidP="0023255A">
            <w:pPr>
              <w:rPr>
                <w:rFonts w:ascii="Helvetica" w:hAnsi="Helvetica" w:cs="Helvetica"/>
                <w:sz w:val="24"/>
                <w:szCs w:val="24"/>
              </w:rPr>
            </w:pPr>
          </w:p>
        </w:tc>
      </w:tr>
      <w:tr w:rsidR="00D12E96" w:rsidRPr="001A01E3" w14:paraId="53DD97E4" w14:textId="77777777" w:rsidTr="712ECCB1">
        <w:trPr>
          <w:trHeight w:val="418"/>
        </w:trPr>
        <w:tc>
          <w:tcPr>
            <w:tcW w:w="4630" w:type="dxa"/>
            <w:shd w:val="clear" w:color="auto" w:fill="B4C6E7" w:themeFill="accent1" w:themeFillTint="66"/>
          </w:tcPr>
          <w:p w14:paraId="56FAF802" w14:textId="0776D46E" w:rsidR="00BB4E4A" w:rsidRPr="001A01E3" w:rsidRDefault="00BB4E4A" w:rsidP="00BB4E4A">
            <w:pPr>
              <w:rPr>
                <w:rFonts w:ascii="Helvetica" w:hAnsi="Helvetica" w:cs="Helvetica"/>
                <w:sz w:val="24"/>
                <w:szCs w:val="24"/>
              </w:rPr>
            </w:pPr>
            <w:r w:rsidRPr="001A01E3">
              <w:rPr>
                <w:rFonts w:ascii="Helvetica" w:eastAsia="Times New Roman" w:hAnsi="Helvetica" w:cs="Helvetica"/>
                <w:b/>
                <w:bCs/>
                <w:sz w:val="18"/>
                <w:szCs w:val="18"/>
                <w:lang w:eastAsia="es-MX"/>
              </w:rPr>
              <w:lastRenderedPageBreak/>
              <w:t xml:space="preserve">Cumplimiento de contratos. </w:t>
            </w:r>
            <w:r w:rsidRPr="001A01E3">
              <w:rPr>
                <w:rFonts w:ascii="Helvetica" w:eastAsia="Times New Roman" w:hAnsi="Helvetica" w:cs="Helvetica"/>
                <w:sz w:val="18"/>
                <w:szCs w:val="18"/>
                <w:lang w:eastAsia="es-MX"/>
              </w:rPr>
              <w:t>Para los últimos 10 ejercicios fiscales (2014-202</w:t>
            </w:r>
            <w:r w:rsidR="00294F99" w:rsidRPr="001A01E3">
              <w:rPr>
                <w:rFonts w:ascii="Helvetica" w:eastAsia="Times New Roman" w:hAnsi="Helvetica" w:cs="Helvetica"/>
                <w:sz w:val="18"/>
                <w:szCs w:val="18"/>
                <w:lang w:eastAsia="es-MX"/>
              </w:rPr>
              <w:t>4</w:t>
            </w:r>
            <w:r w:rsidRPr="001A01E3">
              <w:rPr>
                <w:rFonts w:ascii="Helvetica" w:eastAsia="Times New Roman" w:hAnsi="Helvetica" w:cs="Helvetica"/>
                <w:sz w:val="18"/>
                <w:szCs w:val="18"/>
                <w:lang w:eastAsia="es-MX"/>
              </w:rPr>
              <w:t>). Podrá acreditar el cumplimiento de obligaciones contractuales.</w:t>
            </w:r>
          </w:p>
        </w:tc>
        <w:tc>
          <w:tcPr>
            <w:tcW w:w="876" w:type="dxa"/>
            <w:shd w:val="clear" w:color="auto" w:fill="B4C6E7" w:themeFill="accent1" w:themeFillTint="66"/>
            <w:vAlign w:val="center"/>
          </w:tcPr>
          <w:p w14:paraId="750959D6" w14:textId="1F3DA5B9"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shd w:val="clear" w:color="auto" w:fill="B4C6E7" w:themeFill="accent1" w:themeFillTint="66"/>
            <w:vAlign w:val="center"/>
          </w:tcPr>
          <w:p w14:paraId="02C86347" w14:textId="1B0B7031"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5C954A12" w14:textId="20DBD44E"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2866" w:type="dxa"/>
          </w:tcPr>
          <w:p w14:paraId="664785FB" w14:textId="77777777" w:rsidR="00BB4E4A" w:rsidRPr="001A01E3" w:rsidRDefault="00BB4E4A" w:rsidP="00BB4E4A">
            <w:pPr>
              <w:rPr>
                <w:rFonts w:ascii="Helvetica" w:hAnsi="Helvetica" w:cs="Helvetica"/>
                <w:sz w:val="24"/>
                <w:szCs w:val="24"/>
              </w:rPr>
            </w:pPr>
          </w:p>
        </w:tc>
        <w:tc>
          <w:tcPr>
            <w:tcW w:w="2872" w:type="dxa"/>
          </w:tcPr>
          <w:p w14:paraId="60EBDF2C" w14:textId="77777777" w:rsidR="00BB4E4A" w:rsidRPr="001A01E3" w:rsidRDefault="00BB4E4A" w:rsidP="00BB4E4A">
            <w:pPr>
              <w:rPr>
                <w:rFonts w:ascii="Helvetica" w:hAnsi="Helvetica" w:cs="Helvetica"/>
                <w:sz w:val="24"/>
                <w:szCs w:val="24"/>
              </w:rPr>
            </w:pPr>
          </w:p>
        </w:tc>
      </w:tr>
      <w:tr w:rsidR="00D12E96" w:rsidRPr="001A01E3" w14:paraId="13F9489A" w14:textId="77777777" w:rsidTr="712ECCB1">
        <w:trPr>
          <w:trHeight w:val="496"/>
        </w:trPr>
        <w:tc>
          <w:tcPr>
            <w:tcW w:w="4630" w:type="dxa"/>
          </w:tcPr>
          <w:p w14:paraId="05F0D71A" w14:textId="410572F6" w:rsidR="00BB4E4A" w:rsidRPr="001A01E3" w:rsidRDefault="00BB4E4A" w:rsidP="00BB4E4A">
            <w:pPr>
              <w:jc w:val="both"/>
              <w:rPr>
                <w:rFonts w:ascii="Helvetica" w:hAnsi="Helvetica" w:cs="Helvetica"/>
                <w:sz w:val="24"/>
                <w:szCs w:val="24"/>
              </w:rPr>
            </w:pPr>
            <w:r w:rsidRPr="001A01E3">
              <w:rPr>
                <w:rFonts w:ascii="Helvetica" w:eastAsia="Times New Roman" w:hAnsi="Helvetica" w:cs="Helvetica"/>
                <w:sz w:val="18"/>
                <w:szCs w:val="18"/>
                <w:lang w:eastAsia="es-MX"/>
              </w:rPr>
              <w:br/>
              <w:t xml:space="preserve">No se asignarán puntos si del resultado de la revisión al </w:t>
            </w:r>
            <w:r w:rsidR="00183224" w:rsidRPr="001A01E3">
              <w:rPr>
                <w:rFonts w:ascii="Helvetica" w:eastAsia="Times New Roman" w:hAnsi="Helvetica" w:cs="Helvetica"/>
                <w:sz w:val="18"/>
                <w:szCs w:val="18"/>
                <w:lang w:eastAsia="es-MX"/>
              </w:rPr>
              <w:t xml:space="preserve">ninguno de los </w:t>
            </w:r>
            <w:r w:rsidR="007C6FE0" w:rsidRPr="001A01E3">
              <w:rPr>
                <w:rFonts w:ascii="Helvetica" w:eastAsia="Times New Roman" w:hAnsi="Helvetica" w:cs="Helvetica"/>
                <w:sz w:val="18"/>
                <w:szCs w:val="18"/>
                <w:lang w:eastAsia="es-MX"/>
              </w:rPr>
              <w:t xml:space="preserve">5 </w:t>
            </w:r>
            <w:r w:rsidRPr="001A01E3">
              <w:rPr>
                <w:rFonts w:ascii="Helvetica" w:eastAsia="Times New Roman" w:hAnsi="Helvetica" w:cs="Helvetica"/>
                <w:sz w:val="18"/>
                <w:szCs w:val="18"/>
                <w:lang w:eastAsia="es-MX"/>
              </w:rPr>
              <w:t>contratos acreditan indubitablemente la extinción de obligaciones</w:t>
            </w:r>
            <w:r w:rsidR="007C6FE0" w:rsidRPr="001A01E3">
              <w:rPr>
                <w:rFonts w:ascii="Helvetica" w:eastAsia="Times New Roman" w:hAnsi="Helvetica" w:cs="Helvetica"/>
                <w:sz w:val="18"/>
                <w:szCs w:val="18"/>
                <w:lang w:eastAsia="es-MX"/>
              </w:rPr>
              <w:t>, o bien si no presenta constancia de cumplimiento de obligaciones</w:t>
            </w:r>
          </w:p>
        </w:tc>
        <w:tc>
          <w:tcPr>
            <w:tcW w:w="876" w:type="dxa"/>
            <w:vAlign w:val="center"/>
          </w:tcPr>
          <w:p w14:paraId="0378A16B" w14:textId="21DCFFB7"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45D5365A" w14:textId="364AC1E8"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F92E22E" w14:textId="22DDBAB3"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0.00</w:t>
            </w:r>
          </w:p>
        </w:tc>
        <w:tc>
          <w:tcPr>
            <w:tcW w:w="2866" w:type="dxa"/>
            <w:vMerge w:val="restart"/>
          </w:tcPr>
          <w:p w14:paraId="12BC09CF" w14:textId="39F5A1CF" w:rsidR="00183224" w:rsidRPr="001A01E3" w:rsidRDefault="00BB4E4A" w:rsidP="00BB4E4A">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Para la obtención </w:t>
            </w:r>
            <w:r w:rsidR="00183224" w:rsidRPr="001A01E3">
              <w:rPr>
                <w:rFonts w:ascii="Helvetica" w:eastAsia="Times New Roman" w:hAnsi="Helvetica" w:cs="Helvetica"/>
                <w:sz w:val="18"/>
                <w:szCs w:val="18"/>
                <w:lang w:eastAsia="es-MX"/>
              </w:rPr>
              <w:t xml:space="preserve">máxima </w:t>
            </w:r>
            <w:r w:rsidRPr="001A01E3">
              <w:rPr>
                <w:rFonts w:ascii="Helvetica" w:eastAsia="Times New Roman" w:hAnsi="Helvetica" w:cs="Helvetica"/>
                <w:sz w:val="18"/>
                <w:szCs w:val="18"/>
                <w:lang w:eastAsia="es-MX"/>
              </w:rPr>
              <w:t xml:space="preserve">de puntos deberá </w:t>
            </w:r>
            <w:r w:rsidR="00183224" w:rsidRPr="001A01E3">
              <w:rPr>
                <w:rFonts w:ascii="Helvetica" w:eastAsia="Times New Roman" w:hAnsi="Helvetica" w:cs="Helvetica"/>
                <w:sz w:val="18"/>
                <w:szCs w:val="18"/>
                <w:lang w:eastAsia="es-MX"/>
              </w:rPr>
              <w:t>identificar en el Anexo 17Bis 5</w:t>
            </w:r>
            <w:r w:rsidRPr="001A01E3">
              <w:rPr>
                <w:rFonts w:ascii="Helvetica" w:eastAsia="Times New Roman" w:hAnsi="Helvetica" w:cs="Helvetica"/>
                <w:sz w:val="18"/>
                <w:szCs w:val="18"/>
                <w:lang w:eastAsia="es-MX"/>
              </w:rPr>
              <w:t xml:space="preserve"> contratos</w:t>
            </w:r>
            <w:r w:rsidR="00183224" w:rsidRPr="001A01E3">
              <w:rPr>
                <w:rFonts w:ascii="Helvetica" w:eastAsia="Times New Roman" w:hAnsi="Helvetica" w:cs="Helvetica"/>
                <w:sz w:val="18"/>
                <w:szCs w:val="18"/>
                <w:lang w:eastAsia="es-MX"/>
              </w:rPr>
              <w:t xml:space="preserve"> cumplidos,</w:t>
            </w:r>
            <w:r w:rsidRPr="001A01E3">
              <w:rPr>
                <w:rFonts w:ascii="Helvetica" w:eastAsia="Times New Roman" w:hAnsi="Helvetica" w:cs="Helvetica"/>
                <w:sz w:val="18"/>
                <w:szCs w:val="18"/>
                <w:lang w:eastAsia="es-MX"/>
              </w:rPr>
              <w:t xml:space="preserve"> adjuntando las constancias de cumplimiento o extinción de obligaciones. El máximo de contratos con constancias de cumplimiento que podrá acreditar para los últimos 10 ejercicios fiscales será de </w:t>
            </w:r>
            <w:r w:rsidR="00183224" w:rsidRPr="001A01E3">
              <w:rPr>
                <w:rFonts w:ascii="Helvetica" w:eastAsia="Times New Roman" w:hAnsi="Helvetica" w:cs="Helvetica"/>
                <w:sz w:val="18"/>
                <w:szCs w:val="18"/>
                <w:lang w:eastAsia="es-MX"/>
              </w:rPr>
              <w:t>5</w:t>
            </w:r>
            <w:r w:rsidRPr="001A01E3">
              <w:rPr>
                <w:rFonts w:ascii="Helvetica" w:eastAsia="Times New Roman" w:hAnsi="Helvetica" w:cs="Helvetica"/>
                <w:sz w:val="18"/>
                <w:szCs w:val="18"/>
                <w:lang w:eastAsia="es-MX"/>
              </w:rPr>
              <w:t xml:space="preserve"> contratos. </w:t>
            </w:r>
          </w:p>
          <w:p w14:paraId="45BA08A4" w14:textId="77777777" w:rsidR="00183224" w:rsidRPr="001A01E3" w:rsidRDefault="00183224" w:rsidP="00BB4E4A">
            <w:pPr>
              <w:jc w:val="both"/>
              <w:rPr>
                <w:rFonts w:ascii="Helvetica" w:eastAsia="Times New Roman" w:hAnsi="Helvetica" w:cs="Helvetica"/>
                <w:sz w:val="18"/>
                <w:szCs w:val="18"/>
                <w:lang w:eastAsia="es-MX"/>
              </w:rPr>
            </w:pPr>
          </w:p>
          <w:p w14:paraId="60FBBD20" w14:textId="5DC3C1FB" w:rsidR="00BB4E4A" w:rsidRPr="001A01E3" w:rsidRDefault="00183224" w:rsidP="00183224">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Se otorgarán 2 puntos por cada contrato con el que se acredite el cumplimiento de obligaciones.</w:t>
            </w:r>
          </w:p>
        </w:tc>
        <w:tc>
          <w:tcPr>
            <w:tcW w:w="2872" w:type="dxa"/>
            <w:vMerge w:val="restart"/>
          </w:tcPr>
          <w:p w14:paraId="2A4071E2" w14:textId="77777777" w:rsidR="00BB4E4A" w:rsidRPr="001A01E3" w:rsidRDefault="00BB4E4A" w:rsidP="00BB4E4A">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a) Anexo 17Bis debidamente requisitado.</w:t>
            </w:r>
          </w:p>
          <w:p w14:paraId="055DBFED" w14:textId="49C58397" w:rsidR="00BB4E4A" w:rsidRPr="001A01E3" w:rsidRDefault="00BB4E4A" w:rsidP="00BB4E4A">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b) Copia de contratos cumplidos los que deberán tener objeto similar al de la presente licitación.</w:t>
            </w:r>
            <w:r w:rsidRPr="001A01E3">
              <w:rPr>
                <w:rFonts w:ascii="Helvetica" w:eastAsia="Times New Roman" w:hAnsi="Helvetica" w:cs="Helvetica"/>
                <w:sz w:val="18"/>
                <w:szCs w:val="18"/>
                <w:lang w:eastAsia="es-MX"/>
              </w:rPr>
              <w:br/>
              <w:t>c) Comprobantes de extinción de obligaciones, por ejemplo: acta de entrega recepción, finiquitos, liberación de fianza, comprobantes con los que se acredite el pago total del contrato o cualquier otro documento oficial mediante el que acredite indubitablemente que las obligaciones quedaron extintas en tiempo y forma.</w:t>
            </w:r>
            <w:r w:rsidRPr="001A01E3">
              <w:rPr>
                <w:rFonts w:ascii="Helvetica" w:eastAsia="Times New Roman" w:hAnsi="Helvetica" w:cs="Helvetica"/>
                <w:sz w:val="18"/>
                <w:szCs w:val="18"/>
                <w:lang w:eastAsia="es-MX"/>
              </w:rPr>
              <w:br/>
            </w: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Nota:</w:t>
            </w:r>
            <w:r w:rsidRPr="001A01E3">
              <w:rPr>
                <w:rFonts w:ascii="Helvetica" w:eastAsia="Times New Roman" w:hAnsi="Helvetica" w:cs="Helvetica"/>
                <w:sz w:val="18"/>
                <w:szCs w:val="18"/>
                <w:lang w:eastAsia="es-MX"/>
              </w:rPr>
              <w:t xml:space="preserve"> los contratos para acreditar cumplimiento podrán ser los mismos con los que acredite experiencia y/o especialidad siempre que adjunte los documentos con los que indubitablemente se acredite la extinción de obligaciones. En este caso no será necesario que agregue dos copias del mismo contrato.</w:t>
            </w:r>
          </w:p>
          <w:p w14:paraId="78988BE2" w14:textId="77777777" w:rsidR="00BB4E4A" w:rsidRPr="001A01E3" w:rsidRDefault="00BB4E4A" w:rsidP="00BB4E4A">
            <w:pPr>
              <w:jc w:val="both"/>
              <w:rPr>
                <w:rFonts w:ascii="Helvetica" w:eastAsia="Times New Roman" w:hAnsi="Helvetica" w:cs="Helvetica"/>
                <w:sz w:val="18"/>
                <w:szCs w:val="18"/>
                <w:lang w:eastAsia="es-MX"/>
              </w:rPr>
            </w:pPr>
          </w:p>
          <w:p w14:paraId="34935A3B" w14:textId="41994649" w:rsidR="00BB4E4A" w:rsidRPr="001A01E3" w:rsidRDefault="00BB4E4A" w:rsidP="00761073">
            <w:pPr>
              <w:jc w:val="both"/>
              <w:rPr>
                <w:rFonts w:ascii="Helvetica" w:hAnsi="Helvetica" w:cs="Helvetica"/>
                <w:sz w:val="24"/>
                <w:szCs w:val="24"/>
              </w:rPr>
            </w:pPr>
            <w:r w:rsidRPr="001A01E3">
              <w:rPr>
                <w:rFonts w:ascii="Helvetica" w:eastAsia="Times New Roman" w:hAnsi="Helvetica" w:cs="Helvetica"/>
                <w:sz w:val="18"/>
                <w:szCs w:val="18"/>
                <w:lang w:eastAsia="es-MX"/>
              </w:rPr>
              <w:t xml:space="preserve">Los contratos con los que acredite este rubro deberán ser de PROYECTOS SIMILARES o de PROYECTOS DE LA MISMA NATURALEZA, según </w:t>
            </w:r>
            <w:r w:rsidR="00933291" w:rsidRPr="001A01E3">
              <w:rPr>
                <w:rFonts w:ascii="Helvetica" w:eastAsia="Times New Roman" w:hAnsi="Helvetica" w:cs="Helvetica"/>
                <w:sz w:val="18"/>
                <w:szCs w:val="18"/>
                <w:lang w:eastAsia="es-MX"/>
              </w:rPr>
              <w:t>la descripción</w:t>
            </w:r>
            <w:r w:rsidRPr="001A01E3">
              <w:rPr>
                <w:rFonts w:ascii="Helvetica" w:eastAsia="Times New Roman" w:hAnsi="Helvetica" w:cs="Helvetica"/>
                <w:sz w:val="18"/>
                <w:szCs w:val="18"/>
                <w:lang w:eastAsia="es-MX"/>
              </w:rPr>
              <w:t xml:space="preserve"> que al respecto se </w:t>
            </w:r>
            <w:r w:rsidRPr="001A01E3">
              <w:rPr>
                <w:rFonts w:ascii="Helvetica" w:eastAsia="Times New Roman" w:hAnsi="Helvetica" w:cs="Helvetica"/>
                <w:sz w:val="18"/>
                <w:szCs w:val="18"/>
                <w:lang w:eastAsia="es-MX"/>
              </w:rPr>
              <w:lastRenderedPageBreak/>
              <w:t>hace para el Rubro de Experiencia y Especialidad.</w:t>
            </w:r>
          </w:p>
        </w:tc>
      </w:tr>
      <w:tr w:rsidR="00D12E96" w:rsidRPr="001A01E3" w14:paraId="7CBDC5A4" w14:textId="77777777" w:rsidTr="712ECCB1">
        <w:trPr>
          <w:trHeight w:val="1981"/>
        </w:trPr>
        <w:tc>
          <w:tcPr>
            <w:tcW w:w="4630" w:type="dxa"/>
          </w:tcPr>
          <w:p w14:paraId="5E67B5C4" w14:textId="6C82C8A0" w:rsidR="00BB4E4A" w:rsidRPr="001A01E3" w:rsidRDefault="00BB4E4A" w:rsidP="00BB4E4A">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 xml:space="preserve">Hasta </w:t>
            </w:r>
            <w:r w:rsidR="007C6FE0" w:rsidRPr="001A01E3">
              <w:rPr>
                <w:rFonts w:ascii="Helvetica" w:eastAsia="Times New Roman" w:hAnsi="Helvetica" w:cs="Helvetica"/>
                <w:sz w:val="18"/>
                <w:szCs w:val="18"/>
                <w:lang w:eastAsia="es-MX"/>
              </w:rPr>
              <w:t>5</w:t>
            </w:r>
            <w:r w:rsidRPr="001A01E3">
              <w:rPr>
                <w:rFonts w:ascii="Helvetica" w:eastAsia="Times New Roman" w:hAnsi="Helvetica" w:cs="Helvetica"/>
                <w:sz w:val="18"/>
                <w:szCs w:val="18"/>
                <w:lang w:eastAsia="es-MX"/>
              </w:rPr>
              <w:t xml:space="preserve"> contratos</w:t>
            </w:r>
          </w:p>
          <w:p w14:paraId="5F44306D" w14:textId="7D5174F1" w:rsidR="00BB4E4A" w:rsidRPr="001A01E3" w:rsidRDefault="00BB4E4A" w:rsidP="00BB4E4A">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t xml:space="preserve">Para efectos de asignación de puntos se considerarán hasta </w:t>
            </w:r>
            <w:r w:rsidR="007C6FE0" w:rsidRPr="001A01E3">
              <w:rPr>
                <w:rFonts w:ascii="Helvetica" w:eastAsia="Times New Roman" w:hAnsi="Helvetica" w:cs="Helvetica"/>
                <w:sz w:val="18"/>
                <w:szCs w:val="18"/>
                <w:lang w:eastAsia="es-MX"/>
              </w:rPr>
              <w:t>5</w:t>
            </w:r>
            <w:r w:rsidRPr="001A01E3">
              <w:rPr>
                <w:rFonts w:ascii="Helvetica" w:eastAsia="Times New Roman" w:hAnsi="Helvetica" w:cs="Helvetica"/>
                <w:sz w:val="18"/>
                <w:szCs w:val="18"/>
                <w:lang w:eastAsia="es-MX"/>
              </w:rPr>
              <w:t xml:space="preserve"> contratos que acrediten indubitablemente la extinción de obligaciones. La convocante solo considerará los contratos (máximo </w:t>
            </w:r>
            <w:r w:rsidR="007C6FE0" w:rsidRPr="001A01E3">
              <w:rPr>
                <w:rFonts w:ascii="Helvetica" w:eastAsia="Times New Roman" w:hAnsi="Helvetica" w:cs="Helvetica"/>
                <w:sz w:val="18"/>
                <w:szCs w:val="18"/>
                <w:lang w:eastAsia="es-MX"/>
              </w:rPr>
              <w:t>5</w:t>
            </w:r>
            <w:r w:rsidRPr="001A01E3">
              <w:rPr>
                <w:rFonts w:ascii="Helvetica" w:eastAsia="Times New Roman" w:hAnsi="Helvetica" w:cs="Helvetica"/>
                <w:sz w:val="18"/>
                <w:szCs w:val="18"/>
                <w:lang w:eastAsia="es-MX"/>
              </w:rPr>
              <w:t>)</w:t>
            </w:r>
            <w:r w:rsidR="00294F99" w:rsidRPr="001A01E3">
              <w:rPr>
                <w:rFonts w:ascii="Helvetica" w:eastAsia="Times New Roman" w:hAnsi="Helvetica" w:cs="Helvetica"/>
                <w:sz w:val="18"/>
                <w:szCs w:val="18"/>
                <w:lang w:eastAsia="es-MX"/>
              </w:rPr>
              <w:t>, en el orden de aparición</w:t>
            </w:r>
            <w:r w:rsidR="005B1ADA" w:rsidRPr="001A01E3">
              <w:rPr>
                <w:rFonts w:ascii="Helvetica" w:eastAsia="Times New Roman" w:hAnsi="Helvetica" w:cs="Helvetica"/>
                <w:sz w:val="18"/>
                <w:szCs w:val="18"/>
                <w:lang w:eastAsia="es-MX"/>
              </w:rPr>
              <w:t xml:space="preserve"> que el propio licitante señale, según </w:t>
            </w:r>
            <w:r w:rsidRPr="001A01E3">
              <w:rPr>
                <w:rFonts w:ascii="Helvetica" w:eastAsia="Times New Roman" w:hAnsi="Helvetica" w:cs="Helvetica"/>
                <w:sz w:val="18"/>
                <w:szCs w:val="18"/>
                <w:lang w:eastAsia="es-MX"/>
              </w:rPr>
              <w:t>manifieste en el Anexo 1</w:t>
            </w:r>
            <w:r w:rsidR="007C6FE0" w:rsidRPr="001A01E3">
              <w:rPr>
                <w:rFonts w:ascii="Helvetica" w:eastAsia="Times New Roman" w:hAnsi="Helvetica" w:cs="Helvetica"/>
                <w:sz w:val="18"/>
                <w:szCs w:val="18"/>
                <w:lang w:eastAsia="es-MX"/>
              </w:rPr>
              <w:t>7</w:t>
            </w:r>
            <w:r w:rsidRPr="001A01E3">
              <w:rPr>
                <w:rFonts w:ascii="Helvetica" w:eastAsia="Times New Roman" w:hAnsi="Helvetica" w:cs="Helvetica"/>
                <w:sz w:val="18"/>
                <w:szCs w:val="18"/>
                <w:lang w:eastAsia="es-MX"/>
              </w:rPr>
              <w:t>Bis "Relación de contratos de Experiencia y Especialidad y Cumplimiento de Obligaciones"</w:t>
            </w:r>
            <w:r w:rsidR="007C6FE0" w:rsidRPr="001A01E3">
              <w:rPr>
                <w:rFonts w:ascii="Helvetica" w:eastAsia="Times New Roman" w:hAnsi="Helvetica" w:cs="Helvetica"/>
                <w:sz w:val="18"/>
                <w:szCs w:val="18"/>
                <w:lang w:eastAsia="es-MX"/>
              </w:rPr>
              <w:t>.</w:t>
            </w:r>
          </w:p>
          <w:p w14:paraId="3E77742D" w14:textId="77777777" w:rsidR="007C6FE0" w:rsidRPr="001A01E3" w:rsidRDefault="007C6FE0" w:rsidP="00BB4E4A">
            <w:pPr>
              <w:jc w:val="both"/>
              <w:rPr>
                <w:rFonts w:ascii="Helvetica" w:eastAsia="Times New Roman" w:hAnsi="Helvetica" w:cs="Helvetica"/>
                <w:sz w:val="18"/>
                <w:szCs w:val="18"/>
                <w:lang w:eastAsia="es-MX"/>
              </w:rPr>
            </w:pPr>
          </w:p>
          <w:p w14:paraId="6A3B7385" w14:textId="302A3D74" w:rsidR="007C6FE0" w:rsidRPr="001A01E3" w:rsidRDefault="007C6FE0" w:rsidP="00BB4E4A">
            <w:pPr>
              <w:jc w:val="both"/>
              <w:rPr>
                <w:rFonts w:ascii="Helvetica" w:hAnsi="Helvetica" w:cs="Helvetica"/>
                <w:sz w:val="24"/>
                <w:szCs w:val="24"/>
              </w:rPr>
            </w:pPr>
            <w:r w:rsidRPr="001A01E3">
              <w:rPr>
                <w:rFonts w:ascii="Helvetica" w:eastAsia="Times New Roman" w:hAnsi="Helvetica" w:cs="Helvetica"/>
                <w:sz w:val="18"/>
                <w:szCs w:val="18"/>
                <w:lang w:eastAsia="es-MX"/>
              </w:rPr>
              <w:t>Por cada contrato que acredite la extinción de obligaciones se asignaran 2 puntos. Máximo 10 puntos por asignar</w:t>
            </w:r>
            <w:r w:rsidR="00761073" w:rsidRPr="001A01E3">
              <w:rPr>
                <w:rFonts w:ascii="Helvetica" w:eastAsia="Times New Roman" w:hAnsi="Helvetica" w:cs="Helvetica"/>
                <w:sz w:val="18"/>
                <w:szCs w:val="18"/>
                <w:lang w:eastAsia="es-MX"/>
              </w:rPr>
              <w:t>.</w:t>
            </w:r>
          </w:p>
        </w:tc>
        <w:tc>
          <w:tcPr>
            <w:tcW w:w="876" w:type="dxa"/>
            <w:vAlign w:val="center"/>
          </w:tcPr>
          <w:p w14:paraId="05CBB36D" w14:textId="7C25246B"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72AF049B" w14:textId="37F31F06" w:rsidR="00BB4E4A" w:rsidRPr="001A01E3" w:rsidRDefault="00BB4E4A" w:rsidP="00BB4E4A">
            <w:pPr>
              <w:jc w:val="cente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56057A3D" w14:textId="77777777" w:rsidR="00BB4E4A" w:rsidRPr="001A01E3" w:rsidRDefault="00BB4E4A" w:rsidP="00BB4E4A">
            <w:pPr>
              <w:jc w:val="center"/>
              <w:rPr>
                <w:rFonts w:ascii="Helvetica" w:eastAsia="Times New Roman" w:hAnsi="Helvetica" w:cs="Helvetica"/>
                <w:b/>
                <w:bCs/>
                <w:sz w:val="18"/>
                <w:szCs w:val="18"/>
                <w:lang w:eastAsia="es-MX"/>
              </w:rPr>
            </w:pPr>
            <w:r w:rsidRPr="001A01E3">
              <w:rPr>
                <w:rFonts w:ascii="Helvetica" w:eastAsia="Times New Roman" w:hAnsi="Helvetica" w:cs="Helvetica"/>
                <w:b/>
                <w:bCs/>
                <w:sz w:val="18"/>
                <w:szCs w:val="18"/>
                <w:lang w:eastAsia="es-MX"/>
              </w:rPr>
              <w:t>10.00</w:t>
            </w:r>
          </w:p>
          <w:p w14:paraId="3F50AE5D" w14:textId="5FADEB08" w:rsidR="007C6FE0" w:rsidRPr="001A01E3" w:rsidRDefault="001A01E3" w:rsidP="00BB4E4A">
            <w:pPr>
              <w:jc w:val="center"/>
              <w:rPr>
                <w:rFonts w:ascii="Helvetica" w:hAnsi="Helvetica" w:cs="Helvetica"/>
                <w:sz w:val="24"/>
                <w:szCs w:val="24"/>
              </w:rPr>
            </w:pPr>
            <w:r w:rsidRPr="001A01E3">
              <w:rPr>
                <w:rFonts w:ascii="Helvetica" w:hAnsi="Helvetica" w:cs="Helvetica"/>
                <w:b/>
                <w:bCs/>
                <w:sz w:val="24"/>
                <w:szCs w:val="24"/>
              </w:rPr>
              <w:t>máx.</w:t>
            </w:r>
          </w:p>
        </w:tc>
        <w:tc>
          <w:tcPr>
            <w:tcW w:w="2866" w:type="dxa"/>
            <w:vMerge/>
          </w:tcPr>
          <w:p w14:paraId="153DE999" w14:textId="77777777" w:rsidR="00BB4E4A" w:rsidRPr="001A01E3" w:rsidRDefault="00BB4E4A" w:rsidP="00BB4E4A">
            <w:pPr>
              <w:rPr>
                <w:rFonts w:ascii="Helvetica" w:hAnsi="Helvetica" w:cs="Helvetica"/>
                <w:sz w:val="24"/>
                <w:szCs w:val="24"/>
              </w:rPr>
            </w:pPr>
          </w:p>
        </w:tc>
        <w:tc>
          <w:tcPr>
            <w:tcW w:w="2872" w:type="dxa"/>
            <w:vMerge/>
          </w:tcPr>
          <w:p w14:paraId="033754D3" w14:textId="77777777" w:rsidR="00BB4E4A" w:rsidRPr="001A01E3" w:rsidRDefault="00BB4E4A" w:rsidP="00BB4E4A">
            <w:pPr>
              <w:rPr>
                <w:rFonts w:ascii="Helvetica" w:hAnsi="Helvetica" w:cs="Helvetica"/>
                <w:sz w:val="24"/>
                <w:szCs w:val="24"/>
              </w:rPr>
            </w:pPr>
          </w:p>
        </w:tc>
      </w:tr>
      <w:tr w:rsidR="00D12E96" w:rsidRPr="001A01E3" w14:paraId="3C2AEF8D" w14:textId="77777777" w:rsidTr="712ECCB1">
        <w:tc>
          <w:tcPr>
            <w:tcW w:w="12996" w:type="dxa"/>
            <w:gridSpan w:val="6"/>
          </w:tcPr>
          <w:p w14:paraId="47484FD1" w14:textId="77777777" w:rsidR="007B0E37" w:rsidRPr="001A01E3" w:rsidRDefault="007B0E37" w:rsidP="006934D7">
            <w:pPr>
              <w:rPr>
                <w:rFonts w:ascii="Helvetica" w:hAnsi="Helvetica" w:cs="Helvetica"/>
                <w:sz w:val="24"/>
                <w:szCs w:val="24"/>
              </w:rPr>
            </w:pPr>
          </w:p>
        </w:tc>
      </w:tr>
      <w:tr w:rsidR="00D12E96" w:rsidRPr="001A01E3" w14:paraId="0526495A" w14:textId="77777777" w:rsidTr="712ECCB1">
        <w:tc>
          <w:tcPr>
            <w:tcW w:w="4630" w:type="dxa"/>
            <w:vAlign w:val="center"/>
          </w:tcPr>
          <w:p w14:paraId="77EA3E42" w14:textId="1358861C" w:rsidR="007B0E37" w:rsidRPr="001A01E3" w:rsidRDefault="007B0E37" w:rsidP="007B0E37">
            <w:pPr>
              <w:jc w:val="center"/>
              <w:rPr>
                <w:rFonts w:ascii="Helvetica" w:hAnsi="Helvetica" w:cs="Helvetica"/>
                <w:sz w:val="24"/>
                <w:szCs w:val="24"/>
              </w:rPr>
            </w:pPr>
            <w:r w:rsidRPr="001A01E3">
              <w:rPr>
                <w:rFonts w:ascii="Helvetica" w:eastAsia="Times New Roman" w:hAnsi="Helvetica" w:cs="Helvetica"/>
                <w:b/>
                <w:bCs/>
                <w:sz w:val="18"/>
                <w:szCs w:val="18"/>
                <w:lang w:eastAsia="es-MX"/>
              </w:rPr>
              <w:t>PUNTAJE MÁXIMO DE LA PROPUESTA TÉCNICA:</w:t>
            </w:r>
          </w:p>
        </w:tc>
        <w:tc>
          <w:tcPr>
            <w:tcW w:w="2628" w:type="dxa"/>
            <w:gridSpan w:val="3"/>
            <w:vAlign w:val="center"/>
          </w:tcPr>
          <w:p w14:paraId="68FD768C" w14:textId="461D9080" w:rsidR="007B0E37" w:rsidRPr="001A01E3" w:rsidRDefault="007B0E37" w:rsidP="007B0E37">
            <w:pPr>
              <w:jc w:val="center"/>
              <w:rPr>
                <w:rFonts w:ascii="Helvetica" w:hAnsi="Helvetica" w:cs="Helvetica"/>
                <w:sz w:val="24"/>
                <w:szCs w:val="24"/>
              </w:rPr>
            </w:pPr>
            <w:r w:rsidRPr="001A01E3">
              <w:rPr>
                <w:rFonts w:ascii="Helvetica" w:eastAsia="Times New Roman" w:hAnsi="Helvetica" w:cs="Helvetica"/>
                <w:b/>
                <w:bCs/>
                <w:sz w:val="18"/>
                <w:szCs w:val="18"/>
                <w:lang w:eastAsia="es-MX"/>
              </w:rPr>
              <w:t>50.00</w:t>
            </w:r>
          </w:p>
        </w:tc>
        <w:tc>
          <w:tcPr>
            <w:tcW w:w="2866" w:type="dxa"/>
          </w:tcPr>
          <w:p w14:paraId="5EB9C282" w14:textId="77777777" w:rsidR="007B0E37" w:rsidRPr="001A01E3" w:rsidRDefault="007B0E37" w:rsidP="007B0E37">
            <w:pPr>
              <w:rPr>
                <w:rFonts w:ascii="Helvetica" w:hAnsi="Helvetica" w:cs="Helvetica"/>
                <w:sz w:val="24"/>
                <w:szCs w:val="24"/>
              </w:rPr>
            </w:pPr>
          </w:p>
        </w:tc>
        <w:tc>
          <w:tcPr>
            <w:tcW w:w="2872" w:type="dxa"/>
          </w:tcPr>
          <w:p w14:paraId="1767D36A" w14:textId="77777777" w:rsidR="007B0E37" w:rsidRPr="001A01E3" w:rsidRDefault="007B0E37" w:rsidP="007B0E37">
            <w:pPr>
              <w:rPr>
                <w:rFonts w:ascii="Helvetica" w:hAnsi="Helvetica" w:cs="Helvetica"/>
                <w:sz w:val="24"/>
                <w:szCs w:val="24"/>
              </w:rPr>
            </w:pPr>
          </w:p>
        </w:tc>
      </w:tr>
      <w:tr w:rsidR="00D12E96" w:rsidRPr="001A01E3" w14:paraId="59108A5A" w14:textId="77777777" w:rsidTr="712ECCB1">
        <w:tc>
          <w:tcPr>
            <w:tcW w:w="12996" w:type="dxa"/>
            <w:gridSpan w:val="6"/>
          </w:tcPr>
          <w:p w14:paraId="7637E31B" w14:textId="77777777" w:rsidR="007B0E37" w:rsidRPr="001A01E3" w:rsidRDefault="007B0E37" w:rsidP="006934D7">
            <w:pPr>
              <w:rPr>
                <w:rFonts w:ascii="Helvetica" w:hAnsi="Helvetica" w:cs="Helvetica"/>
                <w:sz w:val="24"/>
                <w:szCs w:val="24"/>
              </w:rPr>
            </w:pPr>
          </w:p>
        </w:tc>
      </w:tr>
      <w:tr w:rsidR="00D12E96" w:rsidRPr="001A01E3" w14:paraId="39BF95BD" w14:textId="77777777" w:rsidTr="712ECCB1">
        <w:tc>
          <w:tcPr>
            <w:tcW w:w="4630" w:type="dxa"/>
            <w:shd w:val="clear" w:color="auto" w:fill="FFFF00"/>
            <w:vAlign w:val="center"/>
          </w:tcPr>
          <w:p w14:paraId="779A1C8C" w14:textId="3BFB13DF" w:rsidR="007B0E37" w:rsidRPr="001A01E3" w:rsidRDefault="007B0E37" w:rsidP="007B0E37">
            <w:pPr>
              <w:rPr>
                <w:rFonts w:ascii="Helvetica" w:hAnsi="Helvetica" w:cs="Helvetica"/>
                <w:sz w:val="24"/>
                <w:szCs w:val="24"/>
              </w:rPr>
            </w:pPr>
            <w:r w:rsidRPr="001A01E3">
              <w:rPr>
                <w:rFonts w:ascii="Helvetica" w:eastAsia="Times New Roman" w:hAnsi="Helvetica" w:cs="Helvetica"/>
                <w:b/>
                <w:bCs/>
                <w:sz w:val="18"/>
                <w:szCs w:val="18"/>
                <w:lang w:eastAsia="es-MX"/>
              </w:rPr>
              <w:t>PROPUESTA ECONÓMICA</w:t>
            </w:r>
          </w:p>
        </w:tc>
        <w:tc>
          <w:tcPr>
            <w:tcW w:w="876" w:type="dxa"/>
            <w:shd w:val="clear" w:color="auto" w:fill="FFFF00"/>
            <w:vAlign w:val="center"/>
          </w:tcPr>
          <w:p w14:paraId="6E460DA9" w14:textId="2A361646" w:rsidR="007B0E37" w:rsidRPr="001A01E3" w:rsidRDefault="007B0E37" w:rsidP="007B0E37">
            <w:pPr>
              <w:jc w:val="center"/>
              <w:rPr>
                <w:rFonts w:ascii="Helvetica" w:hAnsi="Helvetica" w:cs="Helvetica"/>
                <w:sz w:val="24"/>
                <w:szCs w:val="24"/>
              </w:rPr>
            </w:pPr>
            <w:r w:rsidRPr="001A01E3">
              <w:rPr>
                <w:rFonts w:ascii="Helvetica" w:eastAsia="Times New Roman" w:hAnsi="Helvetica" w:cs="Helvetica"/>
                <w:b/>
                <w:bCs/>
                <w:sz w:val="18"/>
                <w:szCs w:val="18"/>
                <w:lang w:eastAsia="es-MX"/>
              </w:rPr>
              <w:t>50.00</w:t>
            </w:r>
          </w:p>
        </w:tc>
        <w:tc>
          <w:tcPr>
            <w:tcW w:w="876" w:type="dxa"/>
            <w:shd w:val="clear" w:color="auto" w:fill="FFC000" w:themeFill="accent4"/>
            <w:vAlign w:val="center"/>
          </w:tcPr>
          <w:p w14:paraId="1086EE54" w14:textId="632BCC86" w:rsidR="007B0E37" w:rsidRPr="001A01E3" w:rsidRDefault="007B0E37" w:rsidP="007B0E37">
            <w:pPr>
              <w:jc w:val="center"/>
              <w:rPr>
                <w:rFonts w:ascii="Helvetica" w:hAnsi="Helvetica" w:cs="Helvetica"/>
                <w:sz w:val="24"/>
                <w:szCs w:val="24"/>
              </w:rPr>
            </w:pPr>
          </w:p>
        </w:tc>
        <w:tc>
          <w:tcPr>
            <w:tcW w:w="876" w:type="dxa"/>
          </w:tcPr>
          <w:p w14:paraId="2371CF94" w14:textId="77777777" w:rsidR="007B0E37" w:rsidRPr="001A01E3" w:rsidRDefault="007B0E37" w:rsidP="007B0E37">
            <w:pPr>
              <w:rPr>
                <w:rFonts w:ascii="Helvetica" w:hAnsi="Helvetica" w:cs="Helvetica"/>
                <w:sz w:val="24"/>
                <w:szCs w:val="24"/>
              </w:rPr>
            </w:pPr>
          </w:p>
        </w:tc>
        <w:tc>
          <w:tcPr>
            <w:tcW w:w="2866" w:type="dxa"/>
          </w:tcPr>
          <w:p w14:paraId="60352A0B" w14:textId="77777777" w:rsidR="007B0E37" w:rsidRPr="001A01E3" w:rsidRDefault="007B0E37" w:rsidP="007B0E37">
            <w:pPr>
              <w:rPr>
                <w:rFonts w:ascii="Helvetica" w:hAnsi="Helvetica" w:cs="Helvetica"/>
                <w:sz w:val="24"/>
                <w:szCs w:val="24"/>
              </w:rPr>
            </w:pPr>
          </w:p>
        </w:tc>
        <w:tc>
          <w:tcPr>
            <w:tcW w:w="2872" w:type="dxa"/>
          </w:tcPr>
          <w:p w14:paraId="729ADA8F" w14:textId="77777777" w:rsidR="007B0E37" w:rsidRPr="001A01E3" w:rsidRDefault="007B0E37" w:rsidP="007B0E37">
            <w:pPr>
              <w:rPr>
                <w:rFonts w:ascii="Helvetica" w:hAnsi="Helvetica" w:cs="Helvetica"/>
                <w:sz w:val="24"/>
                <w:szCs w:val="24"/>
              </w:rPr>
            </w:pPr>
          </w:p>
        </w:tc>
      </w:tr>
      <w:tr w:rsidR="00D12E96" w:rsidRPr="001A01E3" w14:paraId="2A0BFAE3" w14:textId="77777777" w:rsidTr="712ECCB1">
        <w:tc>
          <w:tcPr>
            <w:tcW w:w="4630" w:type="dxa"/>
          </w:tcPr>
          <w:p w14:paraId="4A117571" w14:textId="5C6767CA" w:rsidR="007B0E37" w:rsidRPr="001A01E3" w:rsidRDefault="007B0E37" w:rsidP="007B0E37">
            <w:pPr>
              <w:rPr>
                <w:rFonts w:ascii="Helvetica" w:hAnsi="Helvetica" w:cs="Helvetica"/>
                <w:sz w:val="24"/>
                <w:szCs w:val="24"/>
              </w:rPr>
            </w:pPr>
            <w:r w:rsidRPr="001A01E3">
              <w:rPr>
                <w:rFonts w:ascii="Helvetica" w:eastAsia="Times New Roman" w:hAnsi="Helvetica" w:cs="Helvetica"/>
                <w:sz w:val="18"/>
                <w:szCs w:val="18"/>
                <w:lang w:eastAsia="es-MX"/>
              </w:rPr>
              <w:t>Propuesta Económica por licitante.</w:t>
            </w:r>
          </w:p>
        </w:tc>
        <w:tc>
          <w:tcPr>
            <w:tcW w:w="876" w:type="dxa"/>
            <w:vAlign w:val="center"/>
          </w:tcPr>
          <w:p w14:paraId="1AD35EDF" w14:textId="06058668" w:rsidR="007B0E37" w:rsidRPr="001A01E3" w:rsidRDefault="007B0E37" w:rsidP="007B0E37">
            <w:pP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39EB5D4A" w14:textId="1D01E4FA" w:rsidR="007B0E37" w:rsidRPr="001A01E3" w:rsidRDefault="007B0E37" w:rsidP="007B0E37">
            <w:pPr>
              <w:rPr>
                <w:rFonts w:ascii="Helvetica" w:hAnsi="Helvetica" w:cs="Helvetica"/>
                <w:sz w:val="24"/>
                <w:szCs w:val="24"/>
              </w:rPr>
            </w:pPr>
            <w:r w:rsidRPr="001A01E3">
              <w:rPr>
                <w:rFonts w:ascii="Helvetica" w:eastAsia="Times New Roman" w:hAnsi="Helvetica" w:cs="Helvetica"/>
                <w:b/>
                <w:bCs/>
                <w:sz w:val="18"/>
                <w:szCs w:val="18"/>
                <w:lang w:eastAsia="es-MX"/>
              </w:rPr>
              <w:t> </w:t>
            </w:r>
          </w:p>
        </w:tc>
        <w:tc>
          <w:tcPr>
            <w:tcW w:w="876" w:type="dxa"/>
            <w:vAlign w:val="center"/>
          </w:tcPr>
          <w:p w14:paraId="1566B647" w14:textId="6CBA1034" w:rsidR="007B0E37" w:rsidRPr="001A01E3" w:rsidRDefault="007B0E37" w:rsidP="007B0E37">
            <w:pPr>
              <w:rPr>
                <w:rFonts w:ascii="Helvetica" w:hAnsi="Helvetica" w:cs="Helvetica"/>
                <w:sz w:val="24"/>
                <w:szCs w:val="24"/>
              </w:rPr>
            </w:pPr>
            <w:r w:rsidRPr="001A01E3">
              <w:rPr>
                <w:rFonts w:ascii="Helvetica" w:eastAsia="Times New Roman" w:hAnsi="Helvetica" w:cs="Helvetica"/>
                <w:b/>
                <w:bCs/>
                <w:sz w:val="18"/>
                <w:szCs w:val="18"/>
                <w:lang w:eastAsia="es-MX"/>
              </w:rPr>
              <w:t>50.000</w:t>
            </w:r>
          </w:p>
        </w:tc>
        <w:tc>
          <w:tcPr>
            <w:tcW w:w="2866" w:type="dxa"/>
          </w:tcPr>
          <w:p w14:paraId="390C7C60" w14:textId="77777777" w:rsidR="007B0E37" w:rsidRPr="001A01E3" w:rsidRDefault="007B0E37" w:rsidP="007B0E3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Para determinar la puntuación que correspondan al precio ofertado por cada licitante, la convocante aplicará la siguiente fórmula:</w:t>
            </w:r>
          </w:p>
          <w:p w14:paraId="2F0C2E7E" w14:textId="7871DB0F" w:rsidR="007B0E37" w:rsidRPr="001A01E3" w:rsidRDefault="007B0E37" w:rsidP="007B0E3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PPAj = 50(PSPMB/</w:t>
            </w:r>
            <w:proofErr w:type="gramStart"/>
            <w:r w:rsidRPr="001A01E3">
              <w:rPr>
                <w:rFonts w:ascii="Helvetica" w:eastAsia="Times New Roman" w:hAnsi="Helvetica" w:cs="Helvetica"/>
                <w:b/>
                <w:bCs/>
                <w:sz w:val="18"/>
                <w:szCs w:val="18"/>
                <w:lang w:eastAsia="es-MX"/>
              </w:rPr>
              <w:t>PPj)</w:t>
            </w:r>
            <w:r w:rsidRPr="001A01E3">
              <w:rPr>
                <w:rFonts w:ascii="Helvetica" w:eastAsia="Times New Roman" w:hAnsi="Helvetica" w:cs="Helvetica"/>
                <w:sz w:val="18"/>
                <w:szCs w:val="18"/>
                <w:lang w:eastAsia="es-MX"/>
              </w:rPr>
              <w:t xml:space="preserve">   </w:t>
            </w:r>
            <w:proofErr w:type="gramEnd"/>
            <w:r w:rsidRPr="001A01E3">
              <w:rPr>
                <w:rFonts w:ascii="Helvetica" w:eastAsia="Times New Roman" w:hAnsi="Helvetica" w:cs="Helvetica"/>
                <w:sz w:val="18"/>
                <w:szCs w:val="18"/>
                <w:lang w:eastAsia="es-MX"/>
              </w:rPr>
              <w:t xml:space="preserve">   Para toda j = 1, 2,</w:t>
            </w:r>
            <w:r w:rsidR="00172D18" w:rsidRPr="001A01E3">
              <w:rPr>
                <w:rFonts w:ascii="Helvetica" w:eastAsia="Times New Roman" w:hAnsi="Helvetica" w:cs="Helvetica"/>
                <w:sz w:val="18"/>
                <w:szCs w:val="18"/>
                <w:lang w:eastAsia="es-MX"/>
              </w:rPr>
              <w:t xml:space="preserve"> </w:t>
            </w:r>
            <w:r w:rsidRPr="001A01E3">
              <w:rPr>
                <w:rFonts w:ascii="Helvetica" w:eastAsia="Times New Roman" w:hAnsi="Helvetica" w:cs="Helvetica"/>
                <w:sz w:val="18"/>
                <w:szCs w:val="18"/>
                <w:lang w:eastAsia="es-MX"/>
              </w:rPr>
              <w:t>n</w:t>
            </w:r>
            <w:r w:rsidRPr="001A01E3">
              <w:rPr>
                <w:rFonts w:ascii="Helvetica" w:eastAsia="Times New Roman" w:hAnsi="Helvetica" w:cs="Helvetica"/>
                <w:sz w:val="18"/>
                <w:szCs w:val="18"/>
                <w:lang w:eastAsia="es-MX"/>
              </w:rPr>
              <w:br/>
              <w:t xml:space="preserve">   </w:t>
            </w:r>
            <w:r w:rsidRPr="001A01E3">
              <w:rPr>
                <w:rFonts w:ascii="Helvetica" w:eastAsia="Times New Roman" w:hAnsi="Helvetica" w:cs="Helvetica"/>
                <w:sz w:val="18"/>
                <w:szCs w:val="18"/>
                <w:lang w:eastAsia="es-MX"/>
              </w:rPr>
              <w:br/>
              <w:t>Donde:</w:t>
            </w:r>
          </w:p>
          <w:p w14:paraId="0160536C" w14:textId="77777777" w:rsidR="007B0E37" w:rsidRPr="001A01E3" w:rsidRDefault="007B0E37" w:rsidP="007B0E3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PPAj</w:t>
            </w:r>
            <w:r w:rsidRPr="001A01E3">
              <w:rPr>
                <w:rFonts w:ascii="Helvetica" w:eastAsia="Times New Roman" w:hAnsi="Helvetica" w:cs="Helvetica"/>
                <w:sz w:val="18"/>
                <w:szCs w:val="18"/>
                <w:lang w:eastAsia="es-MX"/>
              </w:rPr>
              <w:t xml:space="preserve"> = Puntuación o unidades Porcentuales a Asignar a la proposición "j"        por el precio ofertado;</w:t>
            </w:r>
          </w:p>
          <w:p w14:paraId="676CF9D3" w14:textId="77777777" w:rsidR="007B0E37" w:rsidRPr="001A01E3" w:rsidRDefault="007B0E37" w:rsidP="007B0E3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PSPMB</w:t>
            </w:r>
            <w:r w:rsidRPr="001A01E3">
              <w:rPr>
                <w:rFonts w:ascii="Helvetica" w:eastAsia="Times New Roman" w:hAnsi="Helvetica" w:cs="Helvetica"/>
                <w:sz w:val="18"/>
                <w:szCs w:val="18"/>
                <w:lang w:eastAsia="es-MX"/>
              </w:rPr>
              <w:t xml:space="preserve"> = Proposición Solvente cuyo Precio es el Más Bajo;</w:t>
            </w:r>
          </w:p>
          <w:p w14:paraId="5AB8F835" w14:textId="77777777" w:rsidR="007B0E37" w:rsidRPr="001A01E3" w:rsidRDefault="007B0E37" w:rsidP="007B0E3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PPj</w:t>
            </w:r>
            <w:r w:rsidRPr="001A01E3">
              <w:rPr>
                <w:rFonts w:ascii="Helvetica" w:eastAsia="Times New Roman" w:hAnsi="Helvetica" w:cs="Helvetica"/>
                <w:sz w:val="18"/>
                <w:szCs w:val="18"/>
                <w:lang w:eastAsia="es-MX"/>
              </w:rPr>
              <w:t xml:space="preserve"> = Precio de la Proposición "j", y </w:t>
            </w:r>
          </w:p>
          <w:p w14:paraId="206B85D5" w14:textId="0516E56B" w:rsidR="007B0E37" w:rsidRPr="001A01E3" w:rsidRDefault="007B0E37" w:rsidP="007B0E37">
            <w:pPr>
              <w:rPr>
                <w:rFonts w:ascii="Helvetica" w:hAnsi="Helvetica" w:cs="Helvetica"/>
                <w:sz w:val="24"/>
                <w:szCs w:val="24"/>
              </w:rPr>
            </w:pPr>
            <w:r w:rsidRPr="001A01E3">
              <w:rPr>
                <w:rFonts w:ascii="Helvetica" w:eastAsia="Times New Roman" w:hAnsi="Helvetica" w:cs="Helvetica"/>
                <w:sz w:val="18"/>
                <w:szCs w:val="18"/>
                <w:lang w:eastAsia="es-MX"/>
              </w:rPr>
              <w:t xml:space="preserve">el </w:t>
            </w:r>
            <w:r w:rsidRPr="001A01E3">
              <w:rPr>
                <w:rFonts w:ascii="Helvetica" w:eastAsia="Times New Roman" w:hAnsi="Helvetica" w:cs="Helvetica"/>
                <w:b/>
                <w:bCs/>
                <w:sz w:val="18"/>
                <w:szCs w:val="18"/>
                <w:lang w:eastAsia="es-MX"/>
              </w:rPr>
              <w:t>subíndice "j"</w:t>
            </w:r>
            <w:r w:rsidRPr="001A01E3">
              <w:rPr>
                <w:rFonts w:ascii="Helvetica" w:eastAsia="Times New Roman" w:hAnsi="Helvetica" w:cs="Helvetica"/>
                <w:sz w:val="18"/>
                <w:szCs w:val="18"/>
                <w:lang w:eastAsia="es-MX"/>
              </w:rPr>
              <w:t xml:space="preserve"> representa a las demás proposiciones </w:t>
            </w:r>
            <w:r w:rsidRPr="001A01E3">
              <w:rPr>
                <w:rFonts w:ascii="Helvetica" w:eastAsia="Times New Roman" w:hAnsi="Helvetica" w:cs="Helvetica"/>
                <w:sz w:val="18"/>
                <w:szCs w:val="18"/>
                <w:lang w:eastAsia="es-MX"/>
              </w:rPr>
              <w:lastRenderedPageBreak/>
              <w:t>determinadas como solventes como resultado de la evaluación</w:t>
            </w:r>
          </w:p>
        </w:tc>
        <w:tc>
          <w:tcPr>
            <w:tcW w:w="2872" w:type="dxa"/>
          </w:tcPr>
          <w:p w14:paraId="7A2ABE82" w14:textId="77777777" w:rsidR="007B0E37" w:rsidRPr="001A01E3" w:rsidRDefault="007B0E37" w:rsidP="007B0E37">
            <w:pPr>
              <w:jc w:val="both"/>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lastRenderedPageBreak/>
              <w:t>Anexo 13 "Propuesta Económica", en los términos y alcances establecidos en ese formato.</w:t>
            </w:r>
          </w:p>
          <w:p w14:paraId="039F6F1C" w14:textId="77777777" w:rsidR="007B0E37" w:rsidRPr="001A01E3" w:rsidRDefault="007B0E37" w:rsidP="007B0E37">
            <w:pPr>
              <w:jc w:val="both"/>
              <w:rPr>
                <w:rFonts w:ascii="Helvetica" w:hAnsi="Helvetica" w:cs="Helvetica"/>
                <w:sz w:val="24"/>
                <w:szCs w:val="24"/>
              </w:rPr>
            </w:pPr>
          </w:p>
          <w:p w14:paraId="57F9ED28" w14:textId="22A6EBA2" w:rsidR="007B0E37" w:rsidRPr="001A01E3" w:rsidRDefault="007B0E37" w:rsidP="007B0E37">
            <w:pPr>
              <w:jc w:val="both"/>
              <w:rPr>
                <w:rFonts w:ascii="Helvetica" w:hAnsi="Helvetica" w:cs="Helvetica"/>
                <w:b/>
                <w:bCs/>
                <w:sz w:val="24"/>
                <w:szCs w:val="24"/>
              </w:rPr>
            </w:pPr>
            <w:r w:rsidRPr="001A01E3">
              <w:rPr>
                <w:rFonts w:ascii="Helvetica" w:eastAsia="Times New Roman" w:hAnsi="Helvetica" w:cs="Helvetica"/>
                <w:b/>
                <w:bCs/>
                <w:sz w:val="18"/>
                <w:szCs w:val="18"/>
                <w:lang w:eastAsia="es-MX"/>
              </w:rPr>
              <w:t>Cualquier modificación o alteración del formato, será motivo de desechamiento de la propuesta.</w:t>
            </w:r>
          </w:p>
        </w:tc>
      </w:tr>
      <w:tr w:rsidR="00D12E96" w:rsidRPr="001A01E3" w14:paraId="7161C17D" w14:textId="77777777" w:rsidTr="712ECCB1">
        <w:tc>
          <w:tcPr>
            <w:tcW w:w="12996" w:type="dxa"/>
            <w:gridSpan w:val="6"/>
          </w:tcPr>
          <w:p w14:paraId="0DCFA10A" w14:textId="77777777" w:rsidR="007B0E37" w:rsidRPr="001A01E3" w:rsidRDefault="007B0E37" w:rsidP="006934D7">
            <w:pPr>
              <w:rPr>
                <w:rFonts w:ascii="Helvetica" w:hAnsi="Helvetica" w:cs="Helvetica"/>
                <w:sz w:val="24"/>
                <w:szCs w:val="24"/>
              </w:rPr>
            </w:pPr>
          </w:p>
        </w:tc>
      </w:tr>
      <w:tr w:rsidR="00D12E96" w:rsidRPr="001A01E3" w14:paraId="62A4056A" w14:textId="77777777" w:rsidTr="712ECCB1">
        <w:tc>
          <w:tcPr>
            <w:tcW w:w="4630" w:type="dxa"/>
            <w:vAlign w:val="center"/>
          </w:tcPr>
          <w:p w14:paraId="6D4D7FAC" w14:textId="6393229F" w:rsidR="007B0E37" w:rsidRPr="001A01E3" w:rsidRDefault="007B0E37" w:rsidP="007B0E37">
            <w:pPr>
              <w:jc w:val="center"/>
              <w:rPr>
                <w:rFonts w:ascii="Helvetica" w:hAnsi="Helvetica" w:cs="Helvetica"/>
                <w:sz w:val="24"/>
                <w:szCs w:val="24"/>
              </w:rPr>
            </w:pPr>
            <w:r w:rsidRPr="001A01E3">
              <w:rPr>
                <w:rFonts w:ascii="Helvetica" w:eastAsia="Times New Roman" w:hAnsi="Helvetica" w:cs="Helvetica"/>
                <w:b/>
                <w:bCs/>
                <w:sz w:val="18"/>
                <w:szCs w:val="18"/>
                <w:lang w:eastAsia="es-MX"/>
              </w:rPr>
              <w:t>PUNTAJE MÁXIMO DE LA PROPUESTA ECONÓMICA:</w:t>
            </w:r>
          </w:p>
        </w:tc>
        <w:tc>
          <w:tcPr>
            <w:tcW w:w="2628" w:type="dxa"/>
            <w:gridSpan w:val="3"/>
            <w:vAlign w:val="center"/>
          </w:tcPr>
          <w:p w14:paraId="63C46F36" w14:textId="16951AE7" w:rsidR="007B0E37" w:rsidRPr="001A01E3" w:rsidRDefault="007B0E37" w:rsidP="007B0E37">
            <w:pPr>
              <w:jc w:val="center"/>
              <w:rPr>
                <w:rFonts w:ascii="Helvetica" w:hAnsi="Helvetica" w:cs="Helvetica"/>
                <w:sz w:val="24"/>
                <w:szCs w:val="24"/>
              </w:rPr>
            </w:pPr>
            <w:r w:rsidRPr="001A01E3">
              <w:rPr>
                <w:rFonts w:ascii="Helvetica" w:eastAsia="Times New Roman" w:hAnsi="Helvetica" w:cs="Helvetica"/>
                <w:b/>
                <w:bCs/>
                <w:sz w:val="18"/>
                <w:szCs w:val="18"/>
                <w:lang w:eastAsia="es-MX"/>
              </w:rPr>
              <w:t>50.00</w:t>
            </w:r>
          </w:p>
        </w:tc>
        <w:tc>
          <w:tcPr>
            <w:tcW w:w="2866" w:type="dxa"/>
          </w:tcPr>
          <w:p w14:paraId="01EB4FDA" w14:textId="77777777" w:rsidR="007B0E37" w:rsidRPr="001A01E3" w:rsidRDefault="007B0E37" w:rsidP="007B0E37">
            <w:pPr>
              <w:rPr>
                <w:rFonts w:ascii="Helvetica" w:hAnsi="Helvetica" w:cs="Helvetica"/>
                <w:sz w:val="24"/>
                <w:szCs w:val="24"/>
              </w:rPr>
            </w:pPr>
          </w:p>
        </w:tc>
        <w:tc>
          <w:tcPr>
            <w:tcW w:w="2872" w:type="dxa"/>
          </w:tcPr>
          <w:p w14:paraId="3B631186" w14:textId="77777777" w:rsidR="007B0E37" w:rsidRPr="001A01E3" w:rsidRDefault="007B0E37" w:rsidP="007B0E37">
            <w:pPr>
              <w:rPr>
                <w:rFonts w:ascii="Helvetica" w:hAnsi="Helvetica" w:cs="Helvetica"/>
                <w:sz w:val="24"/>
                <w:szCs w:val="24"/>
              </w:rPr>
            </w:pPr>
          </w:p>
        </w:tc>
      </w:tr>
      <w:tr w:rsidR="00D12E96" w:rsidRPr="001A01E3" w14:paraId="1629E06F" w14:textId="77777777" w:rsidTr="712ECCB1">
        <w:tc>
          <w:tcPr>
            <w:tcW w:w="12996" w:type="dxa"/>
            <w:gridSpan w:val="6"/>
          </w:tcPr>
          <w:p w14:paraId="40018A77" w14:textId="77777777" w:rsidR="007B0E37" w:rsidRPr="001A01E3" w:rsidRDefault="007B0E37" w:rsidP="006934D7">
            <w:pPr>
              <w:rPr>
                <w:rFonts w:ascii="Helvetica" w:hAnsi="Helvetica" w:cs="Helvetica"/>
                <w:sz w:val="24"/>
                <w:szCs w:val="24"/>
              </w:rPr>
            </w:pPr>
          </w:p>
        </w:tc>
      </w:tr>
      <w:tr w:rsidR="00D12E96" w:rsidRPr="001A01E3" w14:paraId="790E5799" w14:textId="77777777" w:rsidTr="712ECCB1">
        <w:tc>
          <w:tcPr>
            <w:tcW w:w="4630" w:type="dxa"/>
            <w:vAlign w:val="center"/>
          </w:tcPr>
          <w:p w14:paraId="4B83822A" w14:textId="2CC497B8" w:rsidR="007B0E37" w:rsidRPr="001A01E3" w:rsidRDefault="007B0E37" w:rsidP="007B0E37">
            <w:pPr>
              <w:jc w:val="center"/>
              <w:rPr>
                <w:rFonts w:ascii="Helvetica" w:hAnsi="Helvetica" w:cs="Helvetica"/>
                <w:sz w:val="24"/>
                <w:szCs w:val="24"/>
              </w:rPr>
            </w:pPr>
            <w:r w:rsidRPr="001A01E3">
              <w:rPr>
                <w:rFonts w:ascii="Helvetica" w:eastAsia="Times New Roman" w:hAnsi="Helvetica" w:cs="Helvetica"/>
                <w:b/>
                <w:bCs/>
                <w:sz w:val="18"/>
                <w:szCs w:val="18"/>
                <w:lang w:eastAsia="es-MX"/>
              </w:rPr>
              <w:t>RESULTADO MÁXIMO COMBINADO</w:t>
            </w:r>
          </w:p>
        </w:tc>
        <w:tc>
          <w:tcPr>
            <w:tcW w:w="2628" w:type="dxa"/>
            <w:gridSpan w:val="3"/>
            <w:vAlign w:val="center"/>
          </w:tcPr>
          <w:p w14:paraId="12525C28" w14:textId="0CFD45E3" w:rsidR="007B0E37" w:rsidRPr="001A01E3" w:rsidRDefault="007B0E37" w:rsidP="007B0E37">
            <w:pPr>
              <w:jc w:val="center"/>
              <w:rPr>
                <w:rFonts w:ascii="Helvetica" w:hAnsi="Helvetica" w:cs="Helvetica"/>
                <w:sz w:val="24"/>
                <w:szCs w:val="24"/>
              </w:rPr>
            </w:pPr>
            <w:r w:rsidRPr="001A01E3">
              <w:rPr>
                <w:rFonts w:ascii="Helvetica" w:eastAsia="Times New Roman" w:hAnsi="Helvetica" w:cs="Helvetica"/>
                <w:b/>
                <w:bCs/>
                <w:sz w:val="18"/>
                <w:szCs w:val="18"/>
                <w:lang w:eastAsia="es-MX"/>
              </w:rPr>
              <w:t>100.00</w:t>
            </w:r>
          </w:p>
        </w:tc>
        <w:tc>
          <w:tcPr>
            <w:tcW w:w="5738" w:type="dxa"/>
            <w:gridSpan w:val="2"/>
          </w:tcPr>
          <w:p w14:paraId="09457B46" w14:textId="77777777" w:rsidR="00867AB1" w:rsidRPr="001A01E3" w:rsidRDefault="007B0E37" w:rsidP="007B0E37">
            <w:pPr>
              <w:rPr>
                <w:rFonts w:ascii="Helvetica" w:eastAsia="Times New Roman" w:hAnsi="Helvetica" w:cs="Helvetica"/>
                <w:sz w:val="18"/>
                <w:szCs w:val="18"/>
                <w:lang w:eastAsia="es-MX"/>
              </w:rPr>
            </w:pPr>
            <w:r w:rsidRPr="001A01E3">
              <w:rPr>
                <w:rFonts w:ascii="Helvetica" w:eastAsia="Times New Roman" w:hAnsi="Helvetica" w:cs="Helvetica"/>
                <w:sz w:val="18"/>
                <w:szCs w:val="18"/>
                <w:lang w:eastAsia="es-MX"/>
              </w:rPr>
              <w:t>Para calcular el resultado final de la puntuación que obtuvo cada proposición, la convocante aplicará la siguiente fórmula:</w:t>
            </w:r>
            <w:r w:rsidRPr="001A01E3">
              <w:rPr>
                <w:rFonts w:ascii="Helvetica" w:eastAsia="Times New Roman" w:hAnsi="Helvetica" w:cs="Helvetica"/>
                <w:sz w:val="18"/>
                <w:szCs w:val="18"/>
                <w:lang w:eastAsia="es-MX"/>
              </w:rPr>
              <w:br/>
              <w:t xml:space="preserve">                                    </w:t>
            </w:r>
            <w:r w:rsidRPr="001A01E3">
              <w:rPr>
                <w:rFonts w:ascii="Helvetica" w:eastAsia="Times New Roman" w:hAnsi="Helvetica" w:cs="Helvetica"/>
                <w:sz w:val="18"/>
                <w:szCs w:val="18"/>
                <w:lang w:eastAsia="es-MX"/>
              </w:rPr>
              <w:br/>
              <w:t xml:space="preserve">                          </w:t>
            </w:r>
          </w:p>
          <w:p w14:paraId="3ABCC89A" w14:textId="77777777" w:rsidR="00867AB1" w:rsidRPr="001A01E3" w:rsidRDefault="007B0E37" w:rsidP="007B0E37">
            <w:pPr>
              <w:rPr>
                <w:rFonts w:ascii="Helvetica" w:eastAsia="Times New Roman" w:hAnsi="Helvetica" w:cs="Helvetica"/>
                <w:sz w:val="18"/>
                <w:szCs w:val="18"/>
                <w:lang w:eastAsia="es-MX"/>
              </w:rPr>
            </w:pPr>
            <w:r w:rsidRPr="001A01E3">
              <w:rPr>
                <w:rFonts w:ascii="Helvetica" w:eastAsia="Times New Roman" w:hAnsi="Helvetica" w:cs="Helvetica"/>
                <w:b/>
                <w:bCs/>
                <w:sz w:val="18"/>
                <w:szCs w:val="18"/>
                <w:lang w:eastAsia="es-MX"/>
              </w:rPr>
              <w:t>PTj = TPT + TPE</w:t>
            </w:r>
            <w:r w:rsidRPr="001A01E3">
              <w:rPr>
                <w:rFonts w:ascii="Helvetica" w:eastAsia="Times New Roman" w:hAnsi="Helvetica" w:cs="Helvetica"/>
                <w:sz w:val="18"/>
                <w:szCs w:val="18"/>
                <w:lang w:eastAsia="es-MX"/>
              </w:rPr>
              <w:t xml:space="preserve">                        </w:t>
            </w:r>
          </w:p>
          <w:p w14:paraId="0232F29A" w14:textId="77777777" w:rsidR="00867AB1" w:rsidRPr="001A01E3" w:rsidRDefault="00867AB1" w:rsidP="007B0E37">
            <w:pPr>
              <w:rPr>
                <w:rFonts w:ascii="Helvetica" w:eastAsia="Times New Roman" w:hAnsi="Helvetica" w:cs="Helvetica"/>
                <w:sz w:val="18"/>
                <w:szCs w:val="18"/>
                <w:lang w:eastAsia="es-MX"/>
              </w:rPr>
            </w:pPr>
          </w:p>
          <w:p w14:paraId="0C24C10A" w14:textId="77689542" w:rsidR="007B0E37" w:rsidRPr="001A01E3" w:rsidRDefault="007B0E37" w:rsidP="007B0E37">
            <w:pPr>
              <w:rPr>
                <w:rFonts w:ascii="Helvetica" w:hAnsi="Helvetica" w:cs="Helvetica"/>
                <w:sz w:val="24"/>
                <w:szCs w:val="24"/>
              </w:rPr>
            </w:pPr>
            <w:r w:rsidRPr="001A01E3">
              <w:rPr>
                <w:rFonts w:ascii="Helvetica" w:eastAsia="Times New Roman" w:hAnsi="Helvetica" w:cs="Helvetica"/>
                <w:sz w:val="18"/>
                <w:szCs w:val="18"/>
                <w:lang w:eastAsia="es-MX"/>
              </w:rPr>
              <w:t>Para toda j = 1, 2,</w:t>
            </w:r>
            <w:r w:rsidR="00867AB1" w:rsidRPr="001A01E3">
              <w:rPr>
                <w:rFonts w:ascii="Helvetica" w:eastAsia="Times New Roman" w:hAnsi="Helvetica" w:cs="Helvetica"/>
                <w:sz w:val="18"/>
                <w:szCs w:val="18"/>
                <w:lang w:eastAsia="es-MX"/>
              </w:rPr>
              <w:t xml:space="preserve"> </w:t>
            </w:r>
            <w:r w:rsidRPr="001A01E3">
              <w:rPr>
                <w:rFonts w:ascii="Helvetica" w:eastAsia="Times New Roman" w:hAnsi="Helvetica" w:cs="Helvetica"/>
                <w:sz w:val="18"/>
                <w:szCs w:val="18"/>
                <w:lang w:eastAsia="es-MX"/>
              </w:rPr>
              <w:t>n</w:t>
            </w:r>
            <w:r w:rsidR="00867AB1" w:rsidRPr="001A01E3">
              <w:rPr>
                <w:rFonts w:ascii="Helvetica" w:eastAsia="Times New Roman" w:hAnsi="Helvetica" w:cs="Helvetica"/>
                <w:sz w:val="18"/>
                <w:szCs w:val="18"/>
                <w:lang w:eastAsia="es-MX"/>
              </w:rPr>
              <w:t>, …</w:t>
            </w:r>
            <w:r w:rsidRPr="001A01E3">
              <w:rPr>
                <w:rFonts w:ascii="Helvetica" w:eastAsia="Times New Roman" w:hAnsi="Helvetica" w:cs="Helvetica"/>
                <w:sz w:val="18"/>
                <w:szCs w:val="18"/>
                <w:lang w:eastAsia="es-MX"/>
              </w:rPr>
              <w:br/>
              <w:t xml:space="preserve">        </w:t>
            </w:r>
            <w:r w:rsidRPr="001A01E3">
              <w:rPr>
                <w:rFonts w:ascii="Helvetica" w:eastAsia="Times New Roman" w:hAnsi="Helvetica" w:cs="Helvetica"/>
                <w:sz w:val="18"/>
                <w:szCs w:val="18"/>
                <w:lang w:eastAsia="es-MX"/>
              </w:rPr>
              <w:br/>
              <w:t>Donde:</w:t>
            </w: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PTj</w:t>
            </w:r>
            <w:r w:rsidRPr="001A01E3">
              <w:rPr>
                <w:rFonts w:ascii="Helvetica" w:eastAsia="Times New Roman" w:hAnsi="Helvetica" w:cs="Helvetica"/>
                <w:sz w:val="18"/>
                <w:szCs w:val="18"/>
                <w:lang w:eastAsia="es-MX"/>
              </w:rPr>
              <w:t xml:space="preserve"> = Puntuación o unidades porcentuales Totales de la proposición;</w:t>
            </w: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TPT</w:t>
            </w:r>
            <w:r w:rsidRPr="001A01E3">
              <w:rPr>
                <w:rFonts w:ascii="Helvetica" w:eastAsia="Times New Roman" w:hAnsi="Helvetica" w:cs="Helvetica"/>
                <w:sz w:val="18"/>
                <w:szCs w:val="18"/>
                <w:lang w:eastAsia="es-MX"/>
              </w:rPr>
              <w:t xml:space="preserve"> = Total de Puntuación o unidades porcentuales asignados a la propuesta Técnica;</w:t>
            </w:r>
            <w:r w:rsidRPr="001A01E3">
              <w:rPr>
                <w:rFonts w:ascii="Helvetica" w:eastAsia="Times New Roman" w:hAnsi="Helvetica" w:cs="Helvetica"/>
                <w:sz w:val="18"/>
                <w:szCs w:val="18"/>
                <w:lang w:eastAsia="es-MX"/>
              </w:rPr>
              <w:br/>
            </w:r>
            <w:r w:rsidRPr="001A01E3">
              <w:rPr>
                <w:rFonts w:ascii="Helvetica" w:eastAsia="Times New Roman" w:hAnsi="Helvetica" w:cs="Helvetica"/>
                <w:b/>
                <w:bCs/>
                <w:sz w:val="18"/>
                <w:szCs w:val="18"/>
                <w:lang w:eastAsia="es-MX"/>
              </w:rPr>
              <w:t>TPE</w:t>
            </w:r>
            <w:r w:rsidRPr="001A01E3">
              <w:rPr>
                <w:rFonts w:ascii="Helvetica" w:eastAsia="Times New Roman" w:hAnsi="Helvetica" w:cs="Helvetica"/>
                <w:sz w:val="18"/>
                <w:szCs w:val="18"/>
                <w:lang w:eastAsia="es-MX"/>
              </w:rPr>
              <w:t xml:space="preserve"> = Total de Puntuación o unidades porcentuales asignados a la propuesta Económica, y</w:t>
            </w:r>
            <w:r w:rsidRPr="001A01E3">
              <w:rPr>
                <w:rFonts w:ascii="Helvetica" w:eastAsia="Times New Roman" w:hAnsi="Helvetica" w:cs="Helvetica"/>
                <w:sz w:val="18"/>
                <w:szCs w:val="18"/>
                <w:lang w:eastAsia="es-MX"/>
              </w:rPr>
              <w:br/>
              <w:t xml:space="preserve">el </w:t>
            </w:r>
            <w:r w:rsidRPr="001A01E3">
              <w:rPr>
                <w:rFonts w:ascii="Helvetica" w:eastAsia="Times New Roman" w:hAnsi="Helvetica" w:cs="Helvetica"/>
                <w:b/>
                <w:bCs/>
                <w:sz w:val="18"/>
                <w:szCs w:val="18"/>
                <w:lang w:eastAsia="es-MX"/>
              </w:rPr>
              <w:t>subíndice "j"</w:t>
            </w:r>
            <w:r w:rsidRPr="001A01E3">
              <w:rPr>
                <w:rFonts w:ascii="Helvetica" w:eastAsia="Times New Roman" w:hAnsi="Helvetica" w:cs="Helvetica"/>
                <w:sz w:val="18"/>
                <w:szCs w:val="18"/>
                <w:lang w:eastAsia="es-MX"/>
              </w:rPr>
              <w:t xml:space="preserve"> representa a las demás proposiciones determinadas como solventes como resultado de la evaluación.</w:t>
            </w:r>
          </w:p>
        </w:tc>
      </w:tr>
    </w:tbl>
    <w:p w14:paraId="21DAB732" w14:textId="2073E8B1" w:rsidR="00DF493D" w:rsidRPr="001A01E3" w:rsidRDefault="00DF493D" w:rsidP="00466862">
      <w:pPr>
        <w:rPr>
          <w:rFonts w:ascii="Helvetica" w:hAnsi="Helvetica" w:cs="Helvetica"/>
          <w:sz w:val="24"/>
          <w:szCs w:val="24"/>
        </w:rPr>
      </w:pPr>
    </w:p>
    <w:sectPr w:rsidR="00DF493D" w:rsidRPr="001A01E3" w:rsidSect="00590AD0">
      <w:headerReference w:type="default" r:id="rId10"/>
      <w:footerReference w:type="default" r:id="rId11"/>
      <w:pgSz w:w="15840" w:h="12240" w:orient="landscape" w:code="1"/>
      <w:pgMar w:top="1985"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1347" w14:textId="77777777" w:rsidR="007C2118" w:rsidRDefault="007C2118" w:rsidP="00565FE4">
      <w:pPr>
        <w:spacing w:after="0" w:line="240" w:lineRule="auto"/>
      </w:pPr>
      <w:r>
        <w:separator/>
      </w:r>
    </w:p>
  </w:endnote>
  <w:endnote w:type="continuationSeparator" w:id="0">
    <w:p w14:paraId="56E10506" w14:textId="77777777" w:rsidR="007C2118" w:rsidRDefault="007C2118" w:rsidP="0056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ormal">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121201"/>
      <w:docPartObj>
        <w:docPartGallery w:val="Page Numbers (Bottom of Page)"/>
        <w:docPartUnique/>
      </w:docPartObj>
    </w:sdtPr>
    <w:sdtEndPr/>
    <w:sdtContent>
      <w:p w14:paraId="4C72E65F" w14:textId="2E744C0E" w:rsidR="003E13E4" w:rsidRDefault="003E13E4">
        <w:pPr>
          <w:pStyle w:val="Piedepgina"/>
          <w:jc w:val="right"/>
        </w:pPr>
        <w:r>
          <w:fldChar w:fldCharType="begin"/>
        </w:r>
        <w:r>
          <w:instrText>PAGE   \* MERGEFORMAT</w:instrText>
        </w:r>
        <w:r>
          <w:fldChar w:fldCharType="separate"/>
        </w:r>
        <w:r w:rsidR="00DD3976" w:rsidRPr="00DD3976">
          <w:rPr>
            <w:noProof/>
            <w:lang w:val="es-ES"/>
          </w:rPr>
          <w:t>2</w:t>
        </w:r>
        <w:r>
          <w:fldChar w:fldCharType="end"/>
        </w:r>
      </w:p>
    </w:sdtContent>
  </w:sdt>
  <w:p w14:paraId="00A73536" w14:textId="77777777" w:rsidR="003E13E4" w:rsidRDefault="003E1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22B0" w14:textId="77777777" w:rsidR="007C2118" w:rsidRDefault="007C2118" w:rsidP="00565FE4">
      <w:pPr>
        <w:spacing w:after="0" w:line="240" w:lineRule="auto"/>
      </w:pPr>
      <w:r>
        <w:separator/>
      </w:r>
    </w:p>
  </w:footnote>
  <w:footnote w:type="continuationSeparator" w:id="0">
    <w:p w14:paraId="3055389A" w14:textId="77777777" w:rsidR="007C2118" w:rsidRDefault="007C2118" w:rsidP="0056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769A" w14:textId="484FD7AB" w:rsidR="008F3E06" w:rsidRPr="00FC1596" w:rsidRDefault="008F3E06" w:rsidP="008F3E06">
    <w:pPr>
      <w:pStyle w:val="Encabezado"/>
      <w:jc w:val="center"/>
      <w:rPr>
        <w:rFonts w:ascii="Helvetica" w:hAnsi="Helvetica" w:cs="Helvetica"/>
      </w:rPr>
    </w:pPr>
    <w:bookmarkStart w:id="1" w:name="_Hlk56311241"/>
    <w:bookmarkStart w:id="2" w:name="_Hlk56311242"/>
    <w:bookmarkStart w:id="3" w:name="_Hlk56311364"/>
    <w:bookmarkStart w:id="4" w:name="_Hlk56311365"/>
    <w:bookmarkStart w:id="5" w:name="_Hlk132305159"/>
    <w:r w:rsidRPr="00FC1596">
      <w:rPr>
        <w:rFonts w:ascii="Helvetica" w:hAnsi="Helvetica" w:cs="Helvetica"/>
      </w:rPr>
      <w:t>Universidad Autónoma del Estado de Hidalgo</w:t>
    </w:r>
  </w:p>
  <w:p w14:paraId="1488DC0C" w14:textId="3A11A8BE" w:rsidR="008F3E06" w:rsidRPr="00B81CE2" w:rsidRDefault="008F3E06" w:rsidP="008F3E06">
    <w:pPr>
      <w:pStyle w:val="Encabezado"/>
      <w:jc w:val="center"/>
      <w:rPr>
        <w:rFonts w:ascii="Helvetica-Normal" w:hAnsi="Helvetica-Normal" w:cs="Arial"/>
      </w:rPr>
    </w:pPr>
    <w:r w:rsidRPr="00FC1596">
      <w:rPr>
        <w:rFonts w:ascii="Helvetica" w:hAnsi="Helvetica" w:cs="Helvetica"/>
        <w:noProof/>
        <w:lang w:eastAsia="es-MX"/>
      </w:rPr>
      <mc:AlternateContent>
        <mc:Choice Requires="wps">
          <w:drawing>
            <wp:anchor distT="0" distB="0" distL="114300" distR="114300" simplePos="0" relativeHeight="251659264" behindDoc="0" locked="0" layoutInCell="1" allowOverlap="1" wp14:anchorId="677E9C22" wp14:editId="2BF7DB85">
              <wp:simplePos x="0" y="0"/>
              <wp:positionH relativeFrom="column">
                <wp:posOffset>892387</wp:posOffset>
              </wp:positionH>
              <wp:positionV relativeFrom="paragraph">
                <wp:posOffset>102870</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oel="http://schemas.microsoft.com/office/2019/extlst">
          <w:pict w14:anchorId="543732D9">
            <v:line id="Conector rec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70.25pt,8.1pt" to="576.5pt,8.1pt" w14:anchorId="0C1FD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">
              <v:stroke joinstyle="miter"/>
            </v:line>
          </w:pict>
        </mc:Fallback>
      </mc:AlternateContent>
    </w:r>
  </w:p>
  <w:bookmarkEnd w:id="1"/>
  <w:bookmarkEnd w:id="2"/>
  <w:bookmarkEnd w:id="3"/>
  <w:bookmarkEnd w:id="4"/>
  <w:bookmarkEnd w:id="5"/>
  <w:p w14:paraId="3A98EB59" w14:textId="717D1BCD" w:rsidR="003E13E4" w:rsidRPr="001A01E3" w:rsidRDefault="00D04028" w:rsidP="001A01E3">
    <w:pPr>
      <w:pStyle w:val="Encabezado"/>
      <w:tabs>
        <w:tab w:val="left" w:pos="5947"/>
      </w:tabs>
      <w:jc w:val="center"/>
      <w:rPr>
        <w:rFonts w:ascii="Helvetica" w:hAnsi="Helvetica" w:cs="Helvetica"/>
        <w:bCs/>
        <w:color w:val="000000" w:themeColor="text1"/>
        <w:szCs w:val="10"/>
      </w:rPr>
    </w:pPr>
    <w:r w:rsidRPr="00721300">
      <w:rPr>
        <w:rFonts w:ascii="Helvetica" w:hAnsi="Helvetica" w:cs="Helvetica"/>
        <w:bCs/>
        <w:color w:val="000000" w:themeColor="text1"/>
        <w:szCs w:val="10"/>
      </w:rPr>
      <w:t xml:space="preserve">Adquisición de Equipamiento Tecnológico para el Edificio de </w:t>
    </w:r>
    <w:r w:rsidR="001A01E3">
      <w:rPr>
        <w:rFonts w:ascii="Helvetica" w:hAnsi="Helvetica" w:cs="Helvetica"/>
        <w:bCs/>
        <w:color w:val="000000" w:themeColor="text1"/>
        <w:szCs w:val="10"/>
      </w:rPr>
      <w:t xml:space="preserve">Prevención y </w:t>
    </w:r>
    <w:r w:rsidRPr="00721300">
      <w:rPr>
        <w:rFonts w:ascii="Helvetica" w:hAnsi="Helvetica" w:cs="Helvetica"/>
        <w:bCs/>
        <w:color w:val="000000" w:themeColor="text1"/>
        <w:szCs w:val="10"/>
      </w:rPr>
      <w:t>Protección Universitaria</w:t>
    </w:r>
    <w:r w:rsidR="001A01E3">
      <w:rPr>
        <w:rFonts w:ascii="Helvetica" w:hAnsi="Helvetica" w:cs="Helvetica"/>
        <w:bCs/>
        <w:color w:val="000000" w:themeColor="text1"/>
        <w:szCs w:val="1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C09"/>
    <w:multiLevelType w:val="hybridMultilevel"/>
    <w:tmpl w:val="ACA82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3022C"/>
    <w:multiLevelType w:val="hybridMultilevel"/>
    <w:tmpl w:val="A948B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7161AF"/>
    <w:multiLevelType w:val="hybridMultilevel"/>
    <w:tmpl w:val="8DE62140"/>
    <w:lvl w:ilvl="0" w:tplc="5D5ABC78">
      <w:numFmt w:val="bullet"/>
      <w:lvlText w:val="•"/>
      <w:lvlJc w:val="left"/>
      <w:pPr>
        <w:ind w:left="720" w:hanging="360"/>
      </w:pPr>
      <w:rPr>
        <w:rFonts w:ascii="Arial Narrow" w:eastAsia="Arial Narrow" w:hAnsi="Arial Narrow" w:cs="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8D5754"/>
    <w:multiLevelType w:val="multilevel"/>
    <w:tmpl w:val="D60E5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03D4F"/>
    <w:multiLevelType w:val="hybridMultilevel"/>
    <w:tmpl w:val="A33CDCF2"/>
    <w:lvl w:ilvl="0" w:tplc="1E8A1742">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2B5B7E3E"/>
    <w:multiLevelType w:val="hybridMultilevel"/>
    <w:tmpl w:val="4F26CAA2"/>
    <w:lvl w:ilvl="0" w:tplc="4982785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CB1623D"/>
    <w:multiLevelType w:val="hybridMultilevel"/>
    <w:tmpl w:val="B010ED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DD5972"/>
    <w:multiLevelType w:val="hybridMultilevel"/>
    <w:tmpl w:val="33B04C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B35061"/>
    <w:multiLevelType w:val="hybridMultilevel"/>
    <w:tmpl w:val="371EFC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EF238E"/>
    <w:multiLevelType w:val="hybridMultilevel"/>
    <w:tmpl w:val="A1B8B304"/>
    <w:lvl w:ilvl="0" w:tplc="3F8679C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532D3A"/>
    <w:multiLevelType w:val="multilevel"/>
    <w:tmpl w:val="7F00CA04"/>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9"/>
  </w:num>
  <w:num w:numId="4">
    <w:abstractNumId w:val="8"/>
  </w:num>
  <w:num w:numId="5">
    <w:abstractNumId w:val="1"/>
  </w:num>
  <w:num w:numId="6">
    <w:abstractNumId w:val="6"/>
  </w:num>
  <w:num w:numId="7">
    <w:abstractNumId w:val="5"/>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FD"/>
    <w:rsid w:val="00023303"/>
    <w:rsid w:val="00052314"/>
    <w:rsid w:val="00065E23"/>
    <w:rsid w:val="00067834"/>
    <w:rsid w:val="00070AB9"/>
    <w:rsid w:val="00083632"/>
    <w:rsid w:val="000A1CE3"/>
    <w:rsid w:val="000B2140"/>
    <w:rsid w:val="000C05D8"/>
    <w:rsid w:val="000D2DB4"/>
    <w:rsid w:val="000F1A25"/>
    <w:rsid w:val="000F3DC1"/>
    <w:rsid w:val="00123E0A"/>
    <w:rsid w:val="001423D0"/>
    <w:rsid w:val="00143534"/>
    <w:rsid w:val="00150C9E"/>
    <w:rsid w:val="00172D18"/>
    <w:rsid w:val="001750A2"/>
    <w:rsid w:val="00183224"/>
    <w:rsid w:val="00187630"/>
    <w:rsid w:val="001939F2"/>
    <w:rsid w:val="001969F1"/>
    <w:rsid w:val="001A01E3"/>
    <w:rsid w:val="001A1557"/>
    <w:rsid w:val="001B0A76"/>
    <w:rsid w:val="001B2798"/>
    <w:rsid w:val="001C2A38"/>
    <w:rsid w:val="001D3CD9"/>
    <w:rsid w:val="001D4B59"/>
    <w:rsid w:val="00227767"/>
    <w:rsid w:val="0023043C"/>
    <w:rsid w:val="0023255A"/>
    <w:rsid w:val="0025376A"/>
    <w:rsid w:val="002570A4"/>
    <w:rsid w:val="0027794E"/>
    <w:rsid w:val="00281F1E"/>
    <w:rsid w:val="00291335"/>
    <w:rsid w:val="00291BD3"/>
    <w:rsid w:val="00294F99"/>
    <w:rsid w:val="002C106A"/>
    <w:rsid w:val="002C4E62"/>
    <w:rsid w:val="002D7BF1"/>
    <w:rsid w:val="00314D44"/>
    <w:rsid w:val="003179CC"/>
    <w:rsid w:val="0034080A"/>
    <w:rsid w:val="003518BA"/>
    <w:rsid w:val="003A19BC"/>
    <w:rsid w:val="003A5BA3"/>
    <w:rsid w:val="003E13E4"/>
    <w:rsid w:val="003E1FB8"/>
    <w:rsid w:val="003F19BB"/>
    <w:rsid w:val="003F3B09"/>
    <w:rsid w:val="003F3FF7"/>
    <w:rsid w:val="003F5EFD"/>
    <w:rsid w:val="004023C2"/>
    <w:rsid w:val="0040494D"/>
    <w:rsid w:val="00410250"/>
    <w:rsid w:val="004444B0"/>
    <w:rsid w:val="00447FDF"/>
    <w:rsid w:val="00453AF8"/>
    <w:rsid w:val="00463B7C"/>
    <w:rsid w:val="00466862"/>
    <w:rsid w:val="00482B0F"/>
    <w:rsid w:val="004B2661"/>
    <w:rsid w:val="004B49A8"/>
    <w:rsid w:val="004D14C1"/>
    <w:rsid w:val="004E4192"/>
    <w:rsid w:val="004E4DA1"/>
    <w:rsid w:val="004E57E6"/>
    <w:rsid w:val="004F6B70"/>
    <w:rsid w:val="004F73E0"/>
    <w:rsid w:val="00513C9B"/>
    <w:rsid w:val="0052153B"/>
    <w:rsid w:val="00522195"/>
    <w:rsid w:val="00543093"/>
    <w:rsid w:val="00553B75"/>
    <w:rsid w:val="00557D9A"/>
    <w:rsid w:val="00565FE4"/>
    <w:rsid w:val="00571E0E"/>
    <w:rsid w:val="00577873"/>
    <w:rsid w:val="00590AD0"/>
    <w:rsid w:val="00593D30"/>
    <w:rsid w:val="00595464"/>
    <w:rsid w:val="005A2E44"/>
    <w:rsid w:val="005A3FEE"/>
    <w:rsid w:val="005A5D73"/>
    <w:rsid w:val="005B1ADA"/>
    <w:rsid w:val="005B4F5D"/>
    <w:rsid w:val="005B7145"/>
    <w:rsid w:val="005E651D"/>
    <w:rsid w:val="00607130"/>
    <w:rsid w:val="00623EB0"/>
    <w:rsid w:val="006406F7"/>
    <w:rsid w:val="00663CFB"/>
    <w:rsid w:val="0066433C"/>
    <w:rsid w:val="00691F0B"/>
    <w:rsid w:val="006934D7"/>
    <w:rsid w:val="006C04C3"/>
    <w:rsid w:val="006D0288"/>
    <w:rsid w:val="006D71AB"/>
    <w:rsid w:val="006E2C8F"/>
    <w:rsid w:val="007212A9"/>
    <w:rsid w:val="00724966"/>
    <w:rsid w:val="007273F4"/>
    <w:rsid w:val="00734679"/>
    <w:rsid w:val="00735251"/>
    <w:rsid w:val="007355DB"/>
    <w:rsid w:val="00760384"/>
    <w:rsid w:val="00761073"/>
    <w:rsid w:val="00772369"/>
    <w:rsid w:val="007A3471"/>
    <w:rsid w:val="007B0E37"/>
    <w:rsid w:val="007B7EDD"/>
    <w:rsid w:val="007C2118"/>
    <w:rsid w:val="007C6FE0"/>
    <w:rsid w:val="007D303C"/>
    <w:rsid w:val="007D50FE"/>
    <w:rsid w:val="007D6A57"/>
    <w:rsid w:val="007E30E2"/>
    <w:rsid w:val="007E3E7C"/>
    <w:rsid w:val="007E5B73"/>
    <w:rsid w:val="007E732E"/>
    <w:rsid w:val="007E78B3"/>
    <w:rsid w:val="007F1153"/>
    <w:rsid w:val="007F2756"/>
    <w:rsid w:val="00816BE3"/>
    <w:rsid w:val="00820E51"/>
    <w:rsid w:val="00837A94"/>
    <w:rsid w:val="008452F2"/>
    <w:rsid w:val="00845EC9"/>
    <w:rsid w:val="00853A63"/>
    <w:rsid w:val="0086494F"/>
    <w:rsid w:val="00867AB1"/>
    <w:rsid w:val="0088776C"/>
    <w:rsid w:val="00892684"/>
    <w:rsid w:val="00894D0B"/>
    <w:rsid w:val="008A5AF2"/>
    <w:rsid w:val="008C041C"/>
    <w:rsid w:val="008F1ABF"/>
    <w:rsid w:val="008F38BD"/>
    <w:rsid w:val="008F3E06"/>
    <w:rsid w:val="0090702F"/>
    <w:rsid w:val="00910A98"/>
    <w:rsid w:val="00931447"/>
    <w:rsid w:val="00933291"/>
    <w:rsid w:val="009444C5"/>
    <w:rsid w:val="0095783E"/>
    <w:rsid w:val="0098209B"/>
    <w:rsid w:val="00985591"/>
    <w:rsid w:val="009A52B2"/>
    <w:rsid w:val="009B4037"/>
    <w:rsid w:val="009C5398"/>
    <w:rsid w:val="009F77E9"/>
    <w:rsid w:val="00A01717"/>
    <w:rsid w:val="00A02A2D"/>
    <w:rsid w:val="00A1316E"/>
    <w:rsid w:val="00A14388"/>
    <w:rsid w:val="00A16DD3"/>
    <w:rsid w:val="00A267D0"/>
    <w:rsid w:val="00A414F5"/>
    <w:rsid w:val="00A65A57"/>
    <w:rsid w:val="00A67DD6"/>
    <w:rsid w:val="00A72029"/>
    <w:rsid w:val="00A83AFB"/>
    <w:rsid w:val="00A8554B"/>
    <w:rsid w:val="00A97CDE"/>
    <w:rsid w:val="00AA5FF9"/>
    <w:rsid w:val="00AC39AE"/>
    <w:rsid w:val="00AC5452"/>
    <w:rsid w:val="00AF7174"/>
    <w:rsid w:val="00B41E41"/>
    <w:rsid w:val="00B42EA5"/>
    <w:rsid w:val="00B50C06"/>
    <w:rsid w:val="00B74164"/>
    <w:rsid w:val="00B942C0"/>
    <w:rsid w:val="00B95846"/>
    <w:rsid w:val="00BA2A3E"/>
    <w:rsid w:val="00BB4E4A"/>
    <w:rsid w:val="00BB5FAB"/>
    <w:rsid w:val="00BB7D35"/>
    <w:rsid w:val="00BE2020"/>
    <w:rsid w:val="00BF152E"/>
    <w:rsid w:val="00C07905"/>
    <w:rsid w:val="00C1434B"/>
    <w:rsid w:val="00C23E52"/>
    <w:rsid w:val="00C41417"/>
    <w:rsid w:val="00C430E0"/>
    <w:rsid w:val="00C60B6D"/>
    <w:rsid w:val="00C65F16"/>
    <w:rsid w:val="00C77660"/>
    <w:rsid w:val="00C942F1"/>
    <w:rsid w:val="00CA283F"/>
    <w:rsid w:val="00CB6649"/>
    <w:rsid w:val="00CC7ADF"/>
    <w:rsid w:val="00CD7F3F"/>
    <w:rsid w:val="00CE4DB6"/>
    <w:rsid w:val="00CE6D52"/>
    <w:rsid w:val="00CE7569"/>
    <w:rsid w:val="00CF07C9"/>
    <w:rsid w:val="00D01A4B"/>
    <w:rsid w:val="00D04028"/>
    <w:rsid w:val="00D12E96"/>
    <w:rsid w:val="00D165CB"/>
    <w:rsid w:val="00D2159F"/>
    <w:rsid w:val="00D22B39"/>
    <w:rsid w:val="00D4445B"/>
    <w:rsid w:val="00D56C10"/>
    <w:rsid w:val="00D61456"/>
    <w:rsid w:val="00D67AF7"/>
    <w:rsid w:val="00D73266"/>
    <w:rsid w:val="00D751F6"/>
    <w:rsid w:val="00D87464"/>
    <w:rsid w:val="00D96602"/>
    <w:rsid w:val="00DA0FFF"/>
    <w:rsid w:val="00DB5188"/>
    <w:rsid w:val="00DB7AC5"/>
    <w:rsid w:val="00DD00ED"/>
    <w:rsid w:val="00DD22B9"/>
    <w:rsid w:val="00DD3976"/>
    <w:rsid w:val="00DD6D56"/>
    <w:rsid w:val="00DE016D"/>
    <w:rsid w:val="00DE647C"/>
    <w:rsid w:val="00DF493D"/>
    <w:rsid w:val="00E047E8"/>
    <w:rsid w:val="00E07C46"/>
    <w:rsid w:val="00E124F3"/>
    <w:rsid w:val="00E24240"/>
    <w:rsid w:val="00E30996"/>
    <w:rsid w:val="00E43121"/>
    <w:rsid w:val="00E5450A"/>
    <w:rsid w:val="00E66250"/>
    <w:rsid w:val="00E6711E"/>
    <w:rsid w:val="00E710FF"/>
    <w:rsid w:val="00E969E5"/>
    <w:rsid w:val="00EA12E7"/>
    <w:rsid w:val="00ED0ADD"/>
    <w:rsid w:val="00ED4019"/>
    <w:rsid w:val="00EE0A6C"/>
    <w:rsid w:val="00EE1904"/>
    <w:rsid w:val="00EE3517"/>
    <w:rsid w:val="00F03378"/>
    <w:rsid w:val="00F03406"/>
    <w:rsid w:val="00F1572D"/>
    <w:rsid w:val="00F24DFE"/>
    <w:rsid w:val="00F3434E"/>
    <w:rsid w:val="00F46EEF"/>
    <w:rsid w:val="00F52C14"/>
    <w:rsid w:val="00F657FD"/>
    <w:rsid w:val="00F735E5"/>
    <w:rsid w:val="00F7510E"/>
    <w:rsid w:val="00F95563"/>
    <w:rsid w:val="712EC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02409"/>
  <w15:chartTrackingRefBased/>
  <w15:docId w15:val="{D5EDF999-3828-446C-8A05-ECF00477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7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7FD"/>
    <w:rPr>
      <w:rFonts w:ascii="Segoe UI" w:hAnsi="Segoe UI" w:cs="Segoe UI"/>
      <w:sz w:val="18"/>
      <w:szCs w:val="18"/>
    </w:rPr>
  </w:style>
  <w:style w:type="paragraph" w:styleId="Encabezado">
    <w:name w:val="header"/>
    <w:basedOn w:val="Normal"/>
    <w:link w:val="EncabezadoCar"/>
    <w:uiPriority w:val="99"/>
    <w:unhideWhenUsed/>
    <w:rsid w:val="00565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FE4"/>
  </w:style>
  <w:style w:type="paragraph" w:styleId="Piedepgina">
    <w:name w:val="footer"/>
    <w:basedOn w:val="Normal"/>
    <w:link w:val="PiedepginaCar"/>
    <w:uiPriority w:val="99"/>
    <w:unhideWhenUsed/>
    <w:rsid w:val="00565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FE4"/>
  </w:style>
  <w:style w:type="table" w:styleId="Tablaconcuadrcula">
    <w:name w:val="Table Grid"/>
    <w:basedOn w:val="Tablanormal"/>
    <w:uiPriority w:val="39"/>
    <w:rsid w:val="00DF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CB6649"/>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931447"/>
  </w:style>
  <w:style w:type="paragraph" w:customStyle="1" w:styleId="Default">
    <w:name w:val="Default"/>
    <w:rsid w:val="001750A2"/>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052239">
      <w:bodyDiv w:val="1"/>
      <w:marLeft w:val="0"/>
      <w:marRight w:val="0"/>
      <w:marTop w:val="0"/>
      <w:marBottom w:val="0"/>
      <w:divBdr>
        <w:top w:val="none" w:sz="0" w:space="0" w:color="auto"/>
        <w:left w:val="none" w:sz="0" w:space="0" w:color="auto"/>
        <w:bottom w:val="none" w:sz="0" w:space="0" w:color="auto"/>
        <w:right w:val="none" w:sz="0" w:space="0" w:color="auto"/>
      </w:divBdr>
    </w:div>
    <w:div w:id="20423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AF2BE-BB17-4DA8-B635-88583D96F639}">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2.xml><?xml version="1.0" encoding="utf-8"?>
<ds:datastoreItem xmlns:ds="http://schemas.openxmlformats.org/officeDocument/2006/customXml" ds:itemID="{0F940F3F-A8F2-4B18-8B80-2E42DDFE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92F64-4806-49B3-BFE5-AD06EFD83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3348</Words>
  <Characters>18414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Lizbeth Guadalupe Pontaza Marquez</cp:lastModifiedBy>
  <cp:revision>9</cp:revision>
  <cp:lastPrinted>2020-11-17T01:30:00Z</cp:lastPrinted>
  <dcterms:created xsi:type="dcterms:W3CDTF">2024-10-23T12:12:00Z</dcterms:created>
  <dcterms:modified xsi:type="dcterms:W3CDTF">2024-10-25T16:03:00Z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